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D923" w14:textId="1C202C6B" w:rsidR="00FD18D9" w:rsidRPr="00FA60EA" w:rsidRDefault="00FD18D9"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sidR="004C4E0E">
        <w:rPr>
          <w:rFonts w:ascii="Arial" w:eastAsia="Arial Unicode MS" w:hAnsi="Arial"/>
          <w:b/>
          <w:bCs/>
          <w:sz w:val="28"/>
          <w:szCs w:val="28"/>
        </w:rPr>
        <w:t>0</w:t>
      </w:r>
      <w:r>
        <w:rPr>
          <w:rFonts w:ascii="Arial" w:eastAsia="Arial Unicode MS" w:hAnsi="Arial"/>
          <w:b/>
          <w:bCs/>
          <w:sz w:val="28"/>
          <w:szCs w:val="28"/>
        </w:rPr>
        <w:t>7</w:t>
      </w:r>
      <w:r w:rsidRPr="00FA60EA">
        <w:rPr>
          <w:rFonts w:ascii="Arial" w:eastAsia="Arial Unicode MS" w:hAnsi="Arial"/>
          <w:b/>
          <w:bCs/>
          <w:sz w:val="28"/>
          <w:szCs w:val="28"/>
        </w:rPr>
        <w:tab/>
      </w:r>
      <w:r w:rsidRPr="00EC3B92">
        <w:rPr>
          <w:rFonts w:ascii="Arial" w:eastAsia="Arial Unicode MS" w:hAnsi="Arial"/>
          <w:b/>
          <w:bCs/>
          <w:sz w:val="28"/>
          <w:szCs w:val="28"/>
        </w:rPr>
        <w:t>R</w:t>
      </w:r>
      <w:r w:rsidR="0070165C">
        <w:rPr>
          <w:rFonts w:ascii="Arial" w:eastAsia="Arial Unicode MS" w:hAnsi="Arial"/>
          <w:b/>
          <w:bCs/>
          <w:sz w:val="28"/>
          <w:szCs w:val="28"/>
        </w:rPr>
        <w:t>P</w:t>
      </w:r>
      <w:r w:rsidRPr="00EC3B92">
        <w:rPr>
          <w:rFonts w:ascii="Arial" w:eastAsia="Arial Unicode MS" w:hAnsi="Arial"/>
          <w:b/>
          <w:bCs/>
          <w:sz w:val="28"/>
          <w:szCs w:val="28"/>
        </w:rPr>
        <w:t>-2</w:t>
      </w:r>
      <w:r>
        <w:rPr>
          <w:rFonts w:ascii="Arial" w:eastAsia="Arial Unicode MS" w:hAnsi="Arial"/>
          <w:b/>
          <w:bCs/>
          <w:sz w:val="28"/>
          <w:szCs w:val="28"/>
        </w:rPr>
        <w:t>5</w:t>
      </w:r>
      <w:r w:rsidR="00675994">
        <w:rPr>
          <w:rFonts w:ascii="Arial" w:eastAsia="Arial Unicode MS" w:hAnsi="Arial"/>
          <w:b/>
          <w:bCs/>
          <w:sz w:val="28"/>
          <w:szCs w:val="28"/>
        </w:rPr>
        <w:t>0120</w:t>
      </w:r>
    </w:p>
    <w:p w14:paraId="1855D714" w14:textId="618363D7" w:rsidR="00FD18D9" w:rsidRPr="00E33A10" w:rsidRDefault="004C4E0E"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4C4E0E">
        <w:rPr>
          <w:rFonts w:ascii="Arial" w:eastAsia="Arial Unicode MS" w:hAnsi="Arial"/>
          <w:b/>
          <w:bCs/>
          <w:sz w:val="28"/>
          <w:szCs w:val="28"/>
        </w:rPr>
        <w:t>Incheon, Korea</w:t>
      </w:r>
      <w:r w:rsidR="00FD18D9" w:rsidRPr="00E33A10">
        <w:rPr>
          <w:rFonts w:ascii="Arial" w:eastAsia="Arial Unicode MS" w:hAnsi="Arial"/>
          <w:b/>
          <w:bCs/>
          <w:sz w:val="28"/>
          <w:szCs w:val="28"/>
        </w:rPr>
        <w:t>,</w:t>
      </w:r>
      <w:r w:rsidR="00FD18D9">
        <w:rPr>
          <w:rFonts w:ascii="Arial" w:eastAsia="Arial Unicode MS" w:hAnsi="Arial"/>
          <w:b/>
          <w:bCs/>
          <w:sz w:val="28"/>
          <w:szCs w:val="28"/>
        </w:rPr>
        <w:t xml:space="preserve"> </w:t>
      </w:r>
      <w:r w:rsidR="00CE5377">
        <w:rPr>
          <w:rFonts w:ascii="Arial" w:eastAsia="Arial Unicode MS" w:hAnsi="Arial"/>
          <w:b/>
          <w:bCs/>
          <w:sz w:val="28"/>
          <w:szCs w:val="28"/>
        </w:rPr>
        <w:t>1</w:t>
      </w:r>
      <w:r w:rsidR="00CE5377">
        <w:rPr>
          <w:rFonts w:ascii="Arial" w:eastAsia="Arial Unicode MS" w:hAnsi="Arial" w:hint="eastAsia"/>
          <w:b/>
          <w:bCs/>
          <w:sz w:val="28"/>
          <w:szCs w:val="28"/>
          <w:lang w:eastAsia="ja-JP"/>
        </w:rPr>
        <w:t>2</w:t>
      </w:r>
      <w:r w:rsidR="00CE5377">
        <w:rPr>
          <w:rFonts w:ascii="Arial" w:eastAsia="Arial Unicode MS" w:hAnsi="Arial"/>
          <w:b/>
          <w:bCs/>
          <w:sz w:val="28"/>
          <w:szCs w:val="28"/>
        </w:rPr>
        <w:t xml:space="preserve"> </w:t>
      </w:r>
      <w:r w:rsidR="00A659F9">
        <w:rPr>
          <w:rFonts w:ascii="Arial" w:eastAsia="Arial Unicode MS" w:hAnsi="Arial"/>
          <w:b/>
          <w:bCs/>
          <w:sz w:val="28"/>
          <w:szCs w:val="28"/>
        </w:rPr>
        <w:t>-</w:t>
      </w:r>
      <w:r w:rsidR="00FD18D9" w:rsidRPr="00147EF3">
        <w:rPr>
          <w:rFonts w:ascii="Arial" w:eastAsia="Arial Unicode MS" w:hAnsi="Arial"/>
          <w:b/>
          <w:bCs/>
          <w:sz w:val="28"/>
          <w:szCs w:val="28"/>
        </w:rPr>
        <w:t xml:space="preserve"> </w:t>
      </w:r>
      <w:r>
        <w:rPr>
          <w:rFonts w:ascii="Arial" w:eastAsia="Arial Unicode MS" w:hAnsi="Arial"/>
          <w:b/>
          <w:bCs/>
          <w:sz w:val="28"/>
          <w:szCs w:val="28"/>
        </w:rPr>
        <w:t>14</w:t>
      </w:r>
      <w:r w:rsidR="00FD18D9">
        <w:rPr>
          <w:rFonts w:ascii="Arial" w:eastAsia="Arial Unicode MS" w:hAnsi="Arial"/>
          <w:b/>
          <w:bCs/>
          <w:sz w:val="28"/>
          <w:szCs w:val="28"/>
        </w:rPr>
        <w:t xml:space="preserve"> </w:t>
      </w:r>
      <w:r>
        <w:rPr>
          <w:rFonts w:ascii="Arial" w:eastAsia="Arial Unicode MS" w:hAnsi="Arial"/>
          <w:b/>
          <w:bCs/>
          <w:sz w:val="28"/>
          <w:szCs w:val="28"/>
        </w:rPr>
        <w:t>March</w:t>
      </w:r>
      <w:r w:rsidR="00FD18D9">
        <w:rPr>
          <w:rFonts w:ascii="Arial" w:eastAsia="Arial Unicode MS" w:hAnsi="Arial"/>
          <w:b/>
          <w:bCs/>
          <w:sz w:val="28"/>
          <w:szCs w:val="28"/>
        </w:rPr>
        <w:t xml:space="preserve"> </w:t>
      </w:r>
      <w:r w:rsidR="00FD18D9" w:rsidRPr="00625927">
        <w:rPr>
          <w:rFonts w:ascii="Arial" w:eastAsia="Arial Unicode MS" w:hAnsi="Arial"/>
          <w:b/>
          <w:bCs/>
          <w:sz w:val="28"/>
          <w:szCs w:val="28"/>
        </w:rPr>
        <w:t>202</w:t>
      </w:r>
      <w:r w:rsidR="00FD18D9">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6656BDAE" w:rsidR="009966C8" w:rsidRPr="004C4E0E" w:rsidRDefault="009966C8" w:rsidP="009966C8">
      <w:pPr>
        <w:overflowPunct w:val="0"/>
        <w:autoSpaceDE w:val="0"/>
        <w:jc w:val="both"/>
        <w:textAlignment w:val="baseline"/>
        <w:rPr>
          <w:rFonts w:ascii="Arial" w:eastAsia="DengXian" w:hAnsi="Arial" w:cs="Arial"/>
          <w:b/>
          <w:sz w:val="24"/>
          <w:lang w:val="fr-FR" w:eastAsia="zh-CN"/>
        </w:rPr>
      </w:pPr>
      <w:r w:rsidRPr="004C4E0E">
        <w:rPr>
          <w:rFonts w:ascii="Arial" w:eastAsia="DengXian" w:hAnsi="Arial" w:cs="Arial"/>
          <w:b/>
          <w:sz w:val="24"/>
          <w:lang w:val="fr-FR" w:eastAsia="zh-CN"/>
        </w:rPr>
        <w:t>Agenda Item:</w:t>
      </w:r>
      <w:r w:rsidR="006F6D26" w:rsidRPr="004C4E0E">
        <w:rPr>
          <w:rFonts w:ascii="Arial" w:eastAsia="DengXian" w:hAnsi="Arial" w:cs="Arial"/>
          <w:b/>
          <w:sz w:val="24"/>
          <w:lang w:val="fr-FR" w:eastAsia="zh-CN"/>
        </w:rPr>
        <w:tab/>
      </w:r>
      <w:r w:rsidR="006F6D26" w:rsidRPr="004C4E0E">
        <w:rPr>
          <w:rFonts w:ascii="Arial" w:eastAsia="DengXian" w:hAnsi="Arial" w:cs="Arial"/>
          <w:b/>
          <w:sz w:val="24"/>
          <w:lang w:val="fr-FR" w:eastAsia="zh-CN"/>
        </w:rPr>
        <w:tab/>
      </w:r>
      <w:r w:rsidR="008072BD">
        <w:rPr>
          <w:rFonts w:ascii="Arial" w:eastAsia="DengXian" w:hAnsi="Arial" w:cs="Arial"/>
          <w:b/>
          <w:sz w:val="24"/>
          <w:lang w:val="fr-FR" w:eastAsia="zh-CN"/>
        </w:rPr>
        <w:t>15.2.</w:t>
      </w:r>
      <w:r w:rsidR="006F4F80">
        <w:rPr>
          <w:rFonts w:ascii="Arial" w:eastAsia="DengXian" w:hAnsi="Arial" w:cs="Arial"/>
          <w:b/>
          <w:sz w:val="24"/>
          <w:lang w:val="fr-FR" w:eastAsia="zh-CN"/>
        </w:rPr>
        <w:t>3</w:t>
      </w:r>
    </w:p>
    <w:p w14:paraId="51F23473" w14:textId="77777777" w:rsidR="009966C8" w:rsidRPr="004C4E0E" w:rsidRDefault="009966C8" w:rsidP="009966C8">
      <w:pPr>
        <w:overflowPunct w:val="0"/>
        <w:autoSpaceDE w:val="0"/>
        <w:jc w:val="both"/>
        <w:textAlignment w:val="baseline"/>
        <w:rPr>
          <w:rFonts w:ascii="Arial" w:eastAsia="DengXian" w:hAnsi="Arial" w:cs="Arial"/>
          <w:b/>
          <w:sz w:val="24"/>
          <w:lang w:val="fr-FR" w:eastAsia="zh-CN"/>
        </w:rPr>
      </w:pPr>
      <w:r w:rsidRPr="004C4E0E">
        <w:rPr>
          <w:rFonts w:ascii="Arial" w:eastAsia="DengXian" w:hAnsi="Arial" w:cs="Arial"/>
          <w:b/>
          <w:sz w:val="24"/>
          <w:lang w:val="fr-FR" w:eastAsia="zh-CN"/>
        </w:rPr>
        <w:t>Source:</w:t>
      </w:r>
      <w:r w:rsidR="006F6D26" w:rsidRPr="004C4E0E">
        <w:rPr>
          <w:rFonts w:ascii="Arial" w:eastAsia="DengXian" w:hAnsi="Arial" w:cs="Arial"/>
          <w:b/>
          <w:sz w:val="24"/>
          <w:lang w:val="fr-FR" w:eastAsia="zh-CN"/>
        </w:rPr>
        <w:tab/>
      </w:r>
      <w:r w:rsidR="006F6D26" w:rsidRPr="004C4E0E">
        <w:rPr>
          <w:rFonts w:ascii="Arial" w:eastAsia="DengXian" w:hAnsi="Arial" w:cs="Arial"/>
          <w:b/>
          <w:sz w:val="24"/>
          <w:lang w:val="fr-FR" w:eastAsia="zh-CN"/>
        </w:rPr>
        <w:tab/>
      </w:r>
      <w:r w:rsidRPr="004C4E0E">
        <w:rPr>
          <w:rFonts w:ascii="Arial" w:eastAsia="DengXian" w:hAnsi="Arial" w:cs="Arial"/>
          <w:b/>
          <w:sz w:val="24"/>
          <w:lang w:val="fr-FR" w:eastAsia="zh-CN"/>
        </w:rPr>
        <w:t>NEC</w:t>
      </w:r>
    </w:p>
    <w:p w14:paraId="53D2F306" w14:textId="2F7C5648"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4C4E0E">
        <w:rPr>
          <w:rFonts w:ascii="Arial" w:eastAsia="DengXian" w:hAnsi="Arial" w:cs="Arial"/>
          <w:b/>
          <w:sz w:val="24"/>
          <w:lang w:eastAsia="zh-CN"/>
        </w:rPr>
        <w:t>Views o</w:t>
      </w:r>
      <w:r w:rsidR="004C4E0E" w:rsidRPr="004C4E0E">
        <w:rPr>
          <w:rFonts w:ascii="Arial" w:eastAsia="DengXian" w:hAnsi="Arial" w:cs="Arial"/>
          <w:b/>
          <w:sz w:val="24"/>
          <w:lang w:eastAsia="zh-CN"/>
        </w:rPr>
        <w:t xml:space="preserve">n Rel-20 </w:t>
      </w:r>
      <w:r w:rsidR="006F4F80">
        <w:rPr>
          <w:rFonts w:ascii="Arial" w:eastAsia="DengXian" w:hAnsi="Arial" w:cs="Arial"/>
          <w:b/>
          <w:sz w:val="24"/>
          <w:lang w:eastAsia="zh-CN"/>
        </w:rPr>
        <w:t>Ambient IoT</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2"/>
        </w:numPr>
        <w:spacing w:before="0" w:after="120"/>
        <w:rPr>
          <w:lang w:eastAsia="ja-JP"/>
        </w:rPr>
      </w:pPr>
      <w:r w:rsidRPr="00B52DE4">
        <w:rPr>
          <w:lang w:eastAsia="ja-JP"/>
        </w:rPr>
        <w:t>Introductio</w:t>
      </w:r>
      <w:r w:rsidR="00780C2A" w:rsidRPr="00B52DE4">
        <w:rPr>
          <w:lang w:eastAsia="ja-JP"/>
        </w:rPr>
        <w:t>n</w:t>
      </w:r>
    </w:p>
    <w:p w14:paraId="56C5DD47" w14:textId="6860E331" w:rsidR="008A7704" w:rsidRDefault="005E3398" w:rsidP="008A7704">
      <w:pPr>
        <w:spacing w:after="120"/>
        <w:rPr>
          <w:lang w:eastAsia="zh-CN"/>
        </w:rPr>
      </w:pPr>
      <w:r>
        <w:rPr>
          <w:lang w:eastAsia="zh-CN"/>
        </w:rPr>
        <w:t xml:space="preserve">In RAN#106, </w:t>
      </w:r>
      <w:r w:rsidR="004E5113">
        <w:rPr>
          <w:lang w:eastAsia="zh-CN"/>
        </w:rPr>
        <w:t>a discussion on Ambient IoT(AIoT)</w:t>
      </w:r>
      <w:r>
        <w:rPr>
          <w:lang w:eastAsia="zh-CN"/>
        </w:rPr>
        <w:t xml:space="preserve"> </w:t>
      </w:r>
      <w:r w:rsidR="004E5113">
        <w:rPr>
          <w:lang w:eastAsia="zh-CN"/>
        </w:rPr>
        <w:t>was given and a</w:t>
      </w:r>
      <w:r w:rsidR="00283767">
        <w:rPr>
          <w:lang w:eastAsia="zh-CN"/>
        </w:rPr>
        <w:t xml:space="preserve"> way forward RP-243280</w:t>
      </w:r>
      <w:r w:rsidR="004E1F4E">
        <w:rPr>
          <w:lang w:eastAsia="zh-CN"/>
        </w:rPr>
        <w:t>[1]</w:t>
      </w:r>
      <w:r w:rsidR="00283767">
        <w:rPr>
          <w:lang w:eastAsia="zh-CN"/>
        </w:rPr>
        <w:t xml:space="preserve"> was endorsed with </w:t>
      </w:r>
      <w:r w:rsidR="00675817">
        <w:rPr>
          <w:lang w:eastAsia="zh-CN"/>
        </w:rPr>
        <w:t xml:space="preserve">brief </w:t>
      </w:r>
      <w:r w:rsidR="00283767">
        <w:rPr>
          <w:lang w:eastAsia="zh-CN"/>
        </w:rPr>
        <w:t>discussion of Rel-20</w:t>
      </w:r>
      <w:r w:rsidR="00675817">
        <w:rPr>
          <w:lang w:eastAsia="zh-CN"/>
        </w:rPr>
        <w:t xml:space="preserve"> AIoT scope</w:t>
      </w:r>
      <w:r w:rsidR="00E466DF">
        <w:rPr>
          <w:lang w:eastAsia="zh-CN"/>
        </w:rPr>
        <w:t xml:space="preserve"> as follows:</w:t>
      </w:r>
    </w:p>
    <w:tbl>
      <w:tblPr>
        <w:tblStyle w:val="TableGrid"/>
        <w:tblW w:w="0" w:type="auto"/>
        <w:tblLook w:val="04A0" w:firstRow="1" w:lastRow="0" w:firstColumn="1" w:lastColumn="0" w:noHBand="0" w:noVBand="1"/>
      </w:tblPr>
      <w:tblGrid>
        <w:gridCol w:w="9628"/>
      </w:tblGrid>
      <w:tr w:rsidR="00E466DF" w14:paraId="47F7A4D1" w14:textId="77777777" w:rsidTr="00E466DF">
        <w:tc>
          <w:tcPr>
            <w:tcW w:w="9628" w:type="dxa"/>
          </w:tcPr>
          <w:p w14:paraId="3C2100B2" w14:textId="77777777" w:rsidR="009F6ABA" w:rsidRPr="009F6ABA" w:rsidRDefault="009F6ABA" w:rsidP="009F6ABA">
            <w:pPr>
              <w:spacing w:after="120"/>
              <w:rPr>
                <w:lang w:val="en-US" w:eastAsia="zh-CN"/>
              </w:rPr>
            </w:pPr>
            <w:r w:rsidRPr="009F6ABA">
              <w:rPr>
                <w:lang w:val="en-US" w:eastAsia="zh-CN"/>
              </w:rPr>
              <w:t>Workplan for Rel-19:</w:t>
            </w:r>
          </w:p>
          <w:p w14:paraId="5924805C" w14:textId="77777777" w:rsidR="009F6ABA" w:rsidRPr="009F6ABA" w:rsidRDefault="009F6ABA" w:rsidP="009F6ABA">
            <w:pPr>
              <w:numPr>
                <w:ilvl w:val="1"/>
                <w:numId w:val="18"/>
              </w:numPr>
              <w:spacing w:after="120"/>
              <w:rPr>
                <w:lang w:val="en-US" w:eastAsia="zh-CN"/>
              </w:rPr>
            </w:pPr>
            <w:r w:rsidRPr="009F6ABA">
              <w:rPr>
                <w:lang w:val="en-US" w:eastAsia="zh-CN"/>
              </w:rPr>
              <w:t>No impact to Rel-19 ASN.1 freeze, no impact to the timeline of Rel-20. Rel-20 Ambient IoT starts after the completion of the Rel-19 Ambient IoT WI.</w:t>
            </w:r>
          </w:p>
          <w:p w14:paraId="685D1F23" w14:textId="77777777" w:rsidR="009F6ABA" w:rsidRPr="009F6ABA" w:rsidRDefault="009F6ABA" w:rsidP="009F6ABA">
            <w:pPr>
              <w:numPr>
                <w:ilvl w:val="1"/>
                <w:numId w:val="18"/>
              </w:numPr>
              <w:spacing w:after="120"/>
              <w:rPr>
                <w:lang w:val="en-US" w:eastAsia="zh-CN"/>
              </w:rPr>
            </w:pPr>
            <w:r w:rsidRPr="009F6ABA">
              <w:rPr>
                <w:lang w:val="en-US" w:eastAsia="zh-CN"/>
              </w:rPr>
              <w:t>Completion of the Rel-19 work (Core Part) is targeted at the stage-3 functional freeze for Rel-19 in Sept. 2025, with 3 quarters for RAN2/3/4 and 2 quarters for RAN1.</w:t>
            </w:r>
          </w:p>
          <w:p w14:paraId="57807A20" w14:textId="77777777" w:rsidR="009F6ABA" w:rsidRPr="009F6ABA" w:rsidRDefault="009F6ABA" w:rsidP="009F6ABA">
            <w:pPr>
              <w:spacing w:after="120"/>
              <w:rPr>
                <w:lang w:val="en-US" w:eastAsia="zh-CN"/>
              </w:rPr>
            </w:pPr>
            <w:r w:rsidRPr="009F6ABA">
              <w:rPr>
                <w:lang w:val="en-US" w:eastAsia="zh-CN"/>
              </w:rPr>
              <w:t>Workplan for Rel-20:</w:t>
            </w:r>
          </w:p>
          <w:p w14:paraId="76D9F37D" w14:textId="77777777" w:rsidR="009F6ABA" w:rsidRPr="009F6ABA" w:rsidRDefault="009F6ABA" w:rsidP="009F6ABA">
            <w:pPr>
              <w:numPr>
                <w:ilvl w:val="1"/>
                <w:numId w:val="19"/>
              </w:numPr>
              <w:spacing w:after="120"/>
              <w:rPr>
                <w:lang w:val="en-US" w:eastAsia="zh-CN"/>
              </w:rPr>
            </w:pPr>
            <w:r w:rsidRPr="009F6ABA">
              <w:rPr>
                <w:lang w:val="en-US" w:eastAsia="zh-CN"/>
              </w:rPr>
              <w:t>Includes D2T2</w:t>
            </w:r>
          </w:p>
          <w:p w14:paraId="225F08C2" w14:textId="77777777" w:rsidR="009F6ABA" w:rsidRPr="009F6ABA" w:rsidRDefault="009F6ABA" w:rsidP="009F6ABA">
            <w:pPr>
              <w:numPr>
                <w:ilvl w:val="1"/>
                <w:numId w:val="19"/>
              </w:numPr>
              <w:spacing w:after="120"/>
              <w:rPr>
                <w:lang w:val="en-US" w:eastAsia="zh-CN"/>
              </w:rPr>
            </w:pPr>
            <w:r w:rsidRPr="009F6ABA">
              <w:rPr>
                <w:lang w:val="en-US" w:eastAsia="zh-CN"/>
              </w:rPr>
              <w:t>Includes Device 2</w:t>
            </w:r>
          </w:p>
          <w:p w14:paraId="32DFC82E" w14:textId="77777777" w:rsidR="009F6ABA" w:rsidRPr="009F6ABA" w:rsidRDefault="009F6ABA" w:rsidP="009F6ABA">
            <w:pPr>
              <w:numPr>
                <w:ilvl w:val="1"/>
                <w:numId w:val="19"/>
              </w:numPr>
              <w:spacing w:after="120"/>
              <w:rPr>
                <w:lang w:val="en-US" w:eastAsia="zh-CN"/>
              </w:rPr>
            </w:pPr>
            <w:r w:rsidRPr="009F6ABA">
              <w:rPr>
                <w:lang w:val="en-US" w:eastAsia="zh-CN"/>
              </w:rPr>
              <w:t>A limited number of additional use cases, deployments, connectivity topologies, devices, traffic types in TR38.848 as a starting point</w:t>
            </w:r>
          </w:p>
          <w:p w14:paraId="4E0F4E0C" w14:textId="77777777" w:rsidR="009F6ABA" w:rsidRPr="009F6ABA" w:rsidRDefault="009F6ABA" w:rsidP="009F6ABA">
            <w:pPr>
              <w:numPr>
                <w:ilvl w:val="1"/>
                <w:numId w:val="19"/>
              </w:numPr>
              <w:spacing w:after="120"/>
              <w:rPr>
                <w:lang w:val="en-US" w:eastAsia="zh-CN"/>
              </w:rPr>
            </w:pPr>
            <w:r w:rsidRPr="009F6ABA">
              <w:rPr>
                <w:lang w:val="en-US" w:eastAsia="zh-CN"/>
              </w:rPr>
              <w:t>Note: work on D2T2, device 2 shall follow the Rel-19 study conclusions, and further down-selection of architecture options for topology 2 may be needed. For indoor use cases, deviations from Rel-19 study conclusion shall be well justified and agreed.</w:t>
            </w:r>
          </w:p>
          <w:p w14:paraId="3C320B2F" w14:textId="77777777" w:rsidR="009F6ABA" w:rsidRPr="009F6ABA" w:rsidRDefault="009F6ABA" w:rsidP="009F6ABA">
            <w:pPr>
              <w:numPr>
                <w:ilvl w:val="1"/>
                <w:numId w:val="19"/>
              </w:numPr>
              <w:spacing w:after="120"/>
              <w:rPr>
                <w:lang w:val="en-US" w:eastAsia="zh-CN"/>
              </w:rPr>
            </w:pPr>
            <w:r w:rsidRPr="009F6ABA">
              <w:rPr>
                <w:lang w:val="en-US" w:eastAsia="zh-CN"/>
              </w:rPr>
              <w:t>Details to be discussed at a later RAN plenary meeting, including the need for study phase.</w:t>
            </w:r>
          </w:p>
          <w:p w14:paraId="421C04F9" w14:textId="10431557" w:rsidR="00E466DF" w:rsidRPr="008253FA" w:rsidRDefault="009F6ABA" w:rsidP="008A7704">
            <w:pPr>
              <w:spacing w:after="120"/>
              <w:rPr>
                <w:rFonts w:eastAsiaTheme="minorEastAsia"/>
                <w:lang w:val="en-US" w:eastAsia="zh-CN"/>
              </w:rPr>
            </w:pPr>
            <w:r w:rsidRPr="009F6ABA">
              <w:rPr>
                <w:lang w:val="en-US" w:eastAsia="zh-CN"/>
              </w:rPr>
              <w:t>For both Rel-19 and Rel-20, co-ordination with SA2/3 is expected</w:t>
            </w:r>
          </w:p>
        </w:tc>
      </w:tr>
    </w:tbl>
    <w:p w14:paraId="26AD0841" w14:textId="2A51B9FA" w:rsidR="009B7D2B" w:rsidRPr="00B47A2C" w:rsidRDefault="008253FA" w:rsidP="009B7D2B">
      <w:pPr>
        <w:spacing w:after="120"/>
        <w:rPr>
          <w:rFonts w:eastAsiaTheme="minorEastAsia"/>
          <w:lang w:eastAsia="zh-CN"/>
        </w:rPr>
      </w:pPr>
      <w:r>
        <w:rPr>
          <w:rFonts w:eastAsiaTheme="minorEastAsia" w:hint="eastAsia"/>
          <w:lang w:eastAsia="zh-CN"/>
        </w:rPr>
        <w:t>D</w:t>
      </w:r>
      <w:r>
        <w:rPr>
          <w:rFonts w:eastAsiaTheme="minorEastAsia"/>
          <w:lang w:eastAsia="zh-CN"/>
        </w:rPr>
        <w:t xml:space="preserve">ue to limited time left in Rel-19, lots of contents were excluded from the scope of </w:t>
      </w:r>
      <w:r>
        <w:rPr>
          <w:rFonts w:eastAsiaTheme="minorEastAsia" w:hint="eastAsia"/>
          <w:lang w:eastAsia="zh-CN"/>
        </w:rPr>
        <w:t>R</w:t>
      </w:r>
      <w:r>
        <w:rPr>
          <w:rFonts w:eastAsiaTheme="minorEastAsia"/>
          <w:lang w:eastAsia="zh-CN"/>
        </w:rPr>
        <w:t>el-19 WI</w:t>
      </w:r>
      <w:r w:rsidR="004E1F4E">
        <w:rPr>
          <w:rFonts w:eastAsiaTheme="minorEastAsia"/>
          <w:lang w:eastAsia="zh-CN"/>
        </w:rPr>
        <w:t>D [2]</w:t>
      </w:r>
      <w:r w:rsidR="00C974AC">
        <w:rPr>
          <w:rFonts w:eastAsiaTheme="minorEastAsia"/>
          <w:lang w:eastAsia="zh-CN"/>
        </w:rPr>
        <w:t xml:space="preserve">, and those contents are potential objective </w:t>
      </w:r>
      <w:r w:rsidR="00FB23EA">
        <w:rPr>
          <w:rFonts w:eastAsiaTheme="minorEastAsia"/>
          <w:lang w:eastAsia="zh-CN"/>
        </w:rPr>
        <w:t>to be analysed in Rel-20 AIoT. Besides R</w:t>
      </w:r>
      <w:r w:rsidR="00B65EB7">
        <w:rPr>
          <w:rFonts w:eastAsiaTheme="minorEastAsia"/>
          <w:lang w:eastAsia="zh-CN"/>
        </w:rPr>
        <w:t>el-19 leftover</w:t>
      </w:r>
      <w:r w:rsidR="00E3482C">
        <w:rPr>
          <w:rFonts w:eastAsiaTheme="minorEastAsia"/>
          <w:lang w:eastAsia="zh-CN"/>
        </w:rPr>
        <w:t xml:space="preserve">, </w:t>
      </w:r>
      <w:r w:rsidR="00B65EB7">
        <w:rPr>
          <w:rFonts w:eastAsiaTheme="minorEastAsia"/>
          <w:lang w:eastAsia="zh-CN"/>
        </w:rPr>
        <w:t xml:space="preserve">Rel-20 AIoT may </w:t>
      </w:r>
      <w:r w:rsidR="00E3482C">
        <w:rPr>
          <w:rFonts w:eastAsiaTheme="minorEastAsia"/>
          <w:lang w:eastAsia="zh-CN"/>
        </w:rPr>
        <w:t>fu</w:t>
      </w:r>
      <w:r w:rsidR="00A653E3">
        <w:rPr>
          <w:rFonts w:eastAsiaTheme="minorEastAsia"/>
          <w:lang w:eastAsia="zh-CN"/>
        </w:rPr>
        <w:t xml:space="preserve">rther </w:t>
      </w:r>
      <w:r w:rsidR="00B65EB7">
        <w:rPr>
          <w:rFonts w:eastAsiaTheme="minorEastAsia"/>
          <w:lang w:eastAsia="zh-CN"/>
        </w:rPr>
        <w:t>target for extended scenarios</w:t>
      </w:r>
      <w:r w:rsidR="00A653E3">
        <w:rPr>
          <w:rFonts w:eastAsiaTheme="minorEastAsia"/>
          <w:lang w:eastAsia="zh-CN"/>
        </w:rPr>
        <w:t>, such as outdoor application, D</w:t>
      </w:r>
      <w:r w:rsidR="000B4897">
        <w:rPr>
          <w:rFonts w:eastAsiaTheme="minorEastAsia"/>
          <w:lang w:eastAsia="zh-CN"/>
        </w:rPr>
        <w:t>O</w:t>
      </w:r>
      <w:r w:rsidR="00A653E3">
        <w:rPr>
          <w:rFonts w:eastAsiaTheme="minorEastAsia"/>
          <w:lang w:eastAsia="zh-CN"/>
        </w:rPr>
        <w:t xml:space="preserve">-A service, etc. And </w:t>
      </w:r>
      <w:r w:rsidR="0073454B">
        <w:rPr>
          <w:rFonts w:eastAsiaTheme="minorEastAsia"/>
          <w:lang w:eastAsia="zh-CN"/>
        </w:rPr>
        <w:t xml:space="preserve">those extended scenarios require additional </w:t>
      </w:r>
      <w:r w:rsidR="00E01DAA">
        <w:rPr>
          <w:rFonts w:eastAsiaTheme="minorEastAsia"/>
          <w:lang w:eastAsia="zh-CN"/>
        </w:rPr>
        <w:t>efforts.</w:t>
      </w:r>
    </w:p>
    <w:p w14:paraId="0C7EB6E7" w14:textId="77777777" w:rsidR="007E081A" w:rsidRPr="00B52DE4" w:rsidRDefault="008B5928" w:rsidP="00700717">
      <w:pPr>
        <w:pStyle w:val="Heading1"/>
        <w:numPr>
          <w:ilvl w:val="0"/>
          <w:numId w:val="3"/>
        </w:numPr>
        <w:spacing w:before="0" w:after="120"/>
        <w:rPr>
          <w:lang w:eastAsia="ja-JP"/>
        </w:rPr>
      </w:pPr>
      <w:r w:rsidRPr="00B52DE4">
        <w:rPr>
          <w:lang w:eastAsia="ja-JP"/>
        </w:rPr>
        <w:t>Discussion</w:t>
      </w:r>
    </w:p>
    <w:p w14:paraId="203BB0AC" w14:textId="674F5C5C" w:rsidR="00A66D53" w:rsidRPr="00F2026C" w:rsidRDefault="00A66D53" w:rsidP="00A66D53">
      <w:pPr>
        <w:pStyle w:val="Heading2"/>
        <w:keepLines/>
        <w:spacing w:after="120"/>
        <w:ind w:left="1134" w:hanging="1134"/>
        <w:rPr>
          <w:rFonts w:eastAsia="SimSun"/>
          <w:sz w:val="32"/>
        </w:rPr>
      </w:pPr>
      <w:r>
        <w:rPr>
          <w:rFonts w:eastAsia="SimSun"/>
          <w:sz w:val="32"/>
        </w:rPr>
        <w:t>2.1</w:t>
      </w:r>
      <w:r>
        <w:rPr>
          <w:rFonts w:eastAsia="SimSun"/>
          <w:sz w:val="32"/>
        </w:rPr>
        <w:tab/>
        <w:t xml:space="preserve">Rel-20 </w:t>
      </w:r>
      <w:r w:rsidR="0026613C">
        <w:rPr>
          <w:rFonts w:eastAsia="SimSun"/>
          <w:sz w:val="32"/>
        </w:rPr>
        <w:t>Justification</w:t>
      </w:r>
    </w:p>
    <w:p w14:paraId="165623DC" w14:textId="2A79E8E1" w:rsidR="00C5454E" w:rsidRDefault="00A72633" w:rsidP="00CF3970">
      <w:pPr>
        <w:spacing w:after="120"/>
        <w:rPr>
          <w:rFonts w:eastAsiaTheme="minorEastAsia"/>
          <w:lang w:eastAsia="zh-CN"/>
        </w:rPr>
      </w:pPr>
      <w:r>
        <w:rPr>
          <w:rFonts w:eastAsiaTheme="minorEastAsia"/>
          <w:lang w:eastAsia="zh-CN"/>
        </w:rPr>
        <w:t xml:space="preserve">In Rel-19, AIoT has covered the service of indoor inventory/command with </w:t>
      </w:r>
      <w:r w:rsidR="00D61568">
        <w:rPr>
          <w:rFonts w:eastAsiaTheme="minorEastAsia"/>
          <w:lang w:eastAsia="zh-CN"/>
        </w:rPr>
        <w:t>only one topology and only one</w:t>
      </w:r>
      <w:r w:rsidR="006220CE">
        <w:rPr>
          <w:rFonts w:eastAsiaTheme="minorEastAsia"/>
          <w:lang w:eastAsia="zh-CN"/>
        </w:rPr>
        <w:t xml:space="preserve"> device type</w:t>
      </w:r>
      <w:r w:rsidR="00D61568">
        <w:rPr>
          <w:rFonts w:eastAsiaTheme="minorEastAsia"/>
          <w:lang w:eastAsia="zh-CN"/>
        </w:rPr>
        <w:t xml:space="preserve"> and</w:t>
      </w:r>
      <w:r w:rsidR="006220CE">
        <w:rPr>
          <w:rFonts w:eastAsiaTheme="minorEastAsia"/>
          <w:lang w:eastAsia="zh-CN"/>
        </w:rPr>
        <w:t>, i.e.,</w:t>
      </w:r>
      <w:r w:rsidR="00D61568">
        <w:rPr>
          <w:rFonts w:eastAsiaTheme="minorEastAsia"/>
          <w:lang w:eastAsia="zh-CN"/>
        </w:rPr>
        <w:t xml:space="preserve"> topology 1 and </w:t>
      </w:r>
      <w:r w:rsidR="006220CE">
        <w:rPr>
          <w:rFonts w:eastAsiaTheme="minorEastAsia"/>
          <w:lang w:eastAsia="zh-CN"/>
        </w:rPr>
        <w:t xml:space="preserve">device </w:t>
      </w:r>
      <w:r w:rsidR="005C1507">
        <w:rPr>
          <w:rFonts w:eastAsiaTheme="minorEastAsia"/>
          <w:lang w:eastAsia="zh-CN"/>
        </w:rPr>
        <w:t>1. However, according to TR 38.848 [3],</w:t>
      </w:r>
      <w:r w:rsidR="00BE3B96">
        <w:rPr>
          <w:rFonts w:eastAsiaTheme="minorEastAsia"/>
          <w:lang w:eastAsia="zh-CN"/>
        </w:rPr>
        <w:t xml:space="preserve"> various </w:t>
      </w:r>
      <w:r w:rsidR="00E9059F">
        <w:rPr>
          <w:rFonts w:eastAsiaTheme="minorEastAsia"/>
          <w:lang w:eastAsia="zh-CN"/>
        </w:rPr>
        <w:t xml:space="preserve">outdoor use cases could not be fulfilled by </w:t>
      </w:r>
      <w:r w:rsidR="00EE3668">
        <w:rPr>
          <w:rFonts w:eastAsiaTheme="minorEastAsia"/>
          <w:lang w:eastAsia="zh-CN"/>
        </w:rPr>
        <w:t>Rel-19 AIoT. The outdoor use case</w:t>
      </w:r>
      <w:r w:rsidR="00D11A60">
        <w:rPr>
          <w:rFonts w:eastAsiaTheme="minorEastAsia"/>
          <w:lang w:eastAsia="zh-CN"/>
        </w:rPr>
        <w:t>s</w:t>
      </w:r>
      <w:r w:rsidR="00EE3668">
        <w:rPr>
          <w:rFonts w:eastAsiaTheme="minorEastAsia"/>
          <w:lang w:eastAsia="zh-CN"/>
        </w:rPr>
        <w:t xml:space="preserve"> includ</w:t>
      </w:r>
      <w:r w:rsidR="00D11A60">
        <w:rPr>
          <w:rFonts w:eastAsiaTheme="minorEastAsia"/>
          <w:lang w:eastAsia="zh-CN"/>
        </w:rPr>
        <w:t xml:space="preserve">e </w:t>
      </w:r>
      <w:r w:rsidR="00EE3668">
        <w:rPr>
          <w:rFonts w:eastAsiaTheme="minorEastAsia"/>
          <w:lang w:eastAsia="zh-CN"/>
        </w:rPr>
        <w:t>rUC5(outdoor inventory),</w:t>
      </w:r>
      <w:r w:rsidR="009D643A">
        <w:rPr>
          <w:rFonts w:eastAsiaTheme="minorEastAsia"/>
          <w:lang w:eastAsia="zh-CN"/>
        </w:rPr>
        <w:t xml:space="preserve"> rUC6(outdoor sensors), rUC7(outdoor positioning), rUC8(outdoor command). </w:t>
      </w:r>
      <w:r w:rsidR="00D11A60">
        <w:rPr>
          <w:rFonts w:eastAsiaTheme="minorEastAsia"/>
          <w:lang w:eastAsia="zh-CN"/>
        </w:rPr>
        <w:t>The details of those use case are shown by Table 1.</w:t>
      </w:r>
    </w:p>
    <w:p w14:paraId="5874D69E" w14:textId="37AB6BEE" w:rsidR="00D22506" w:rsidRPr="00206426" w:rsidRDefault="00D22506" w:rsidP="00D22506">
      <w:pPr>
        <w:pStyle w:val="TH"/>
      </w:pPr>
      <w:r w:rsidRPr="00206426">
        <w:lastRenderedPageBreak/>
        <w:t xml:space="preserve">Table </w:t>
      </w:r>
      <w:r>
        <w:t>1</w:t>
      </w:r>
      <w:r w:rsidRPr="00206426">
        <w:t>: Mapping between RAN representative use cases and SA1 use cases</w:t>
      </w:r>
      <w:r w:rsidR="00C5270A">
        <w:t xml:space="preserve"> [3]</w:t>
      </w:r>
    </w:p>
    <w:tbl>
      <w:tblPr>
        <w:tblStyle w:val="TableGrid1"/>
        <w:tblW w:w="0" w:type="auto"/>
        <w:jc w:val="center"/>
        <w:tblLayout w:type="fixed"/>
        <w:tblLook w:val="04A0" w:firstRow="1" w:lastRow="0" w:firstColumn="1" w:lastColumn="0" w:noHBand="0" w:noVBand="1"/>
      </w:tblPr>
      <w:tblGrid>
        <w:gridCol w:w="2551"/>
        <w:gridCol w:w="5669"/>
      </w:tblGrid>
      <w:tr w:rsidR="00D22506" w:rsidRPr="00206426" w14:paraId="6F0EFD40" w14:textId="77777777" w:rsidTr="006E7855">
        <w:trPr>
          <w:jc w:val="center"/>
        </w:trPr>
        <w:tc>
          <w:tcPr>
            <w:tcW w:w="2551" w:type="dxa"/>
          </w:tcPr>
          <w:p w14:paraId="155A422B" w14:textId="77777777" w:rsidR="00D22506" w:rsidRPr="00206426" w:rsidRDefault="00D22506" w:rsidP="006E7855">
            <w:pPr>
              <w:pStyle w:val="TAH"/>
              <w:spacing w:line="240" w:lineRule="auto"/>
              <w:rPr>
                <w:snapToGrid w:val="0"/>
              </w:rPr>
            </w:pPr>
            <w:r w:rsidRPr="00206426">
              <w:rPr>
                <w:rFonts w:hint="eastAsia"/>
                <w:snapToGrid w:val="0"/>
              </w:rPr>
              <w:t>r</w:t>
            </w:r>
            <w:r w:rsidRPr="00206426">
              <w:rPr>
                <w:snapToGrid w:val="0"/>
              </w:rPr>
              <w:t>UC</w:t>
            </w:r>
          </w:p>
        </w:tc>
        <w:tc>
          <w:tcPr>
            <w:tcW w:w="5669" w:type="dxa"/>
          </w:tcPr>
          <w:p w14:paraId="42A92C22" w14:textId="77777777" w:rsidR="00D22506" w:rsidRPr="00206426" w:rsidRDefault="00D22506" w:rsidP="006E7855">
            <w:pPr>
              <w:pStyle w:val="TAH"/>
              <w:spacing w:line="240" w:lineRule="auto"/>
              <w:rPr>
                <w:snapToGrid w:val="0"/>
              </w:rPr>
            </w:pPr>
            <w:r w:rsidRPr="00206426">
              <w:rPr>
                <w:snapToGrid w:val="0"/>
              </w:rPr>
              <w:t>Applicable SA1 UCs / traffic scenarios</w:t>
            </w:r>
          </w:p>
        </w:tc>
      </w:tr>
      <w:tr w:rsidR="00D22506" w:rsidRPr="00206426" w14:paraId="1B30D173" w14:textId="77777777" w:rsidTr="006E7855">
        <w:trPr>
          <w:jc w:val="center"/>
        </w:trPr>
        <w:tc>
          <w:tcPr>
            <w:tcW w:w="2551" w:type="dxa"/>
          </w:tcPr>
          <w:p w14:paraId="2D16657B" w14:textId="77777777" w:rsidR="00D22506" w:rsidRPr="00206426" w:rsidRDefault="00D22506" w:rsidP="00D22506">
            <w:pPr>
              <w:pStyle w:val="TAL"/>
              <w:spacing w:beforeAutospacing="0" w:line="200" w:lineRule="atLeast"/>
              <w:rPr>
                <w:snapToGrid w:val="0"/>
              </w:rPr>
            </w:pPr>
            <w:r w:rsidRPr="00206426">
              <w:rPr>
                <w:rFonts w:hint="eastAsia"/>
                <w:snapToGrid w:val="0"/>
              </w:rPr>
              <w:t>rUC</w:t>
            </w:r>
            <w:r w:rsidRPr="00206426">
              <w:rPr>
                <w:snapToGrid w:val="0"/>
              </w:rPr>
              <w:t>5: Outdoor inventory</w:t>
            </w:r>
          </w:p>
        </w:tc>
        <w:tc>
          <w:tcPr>
            <w:tcW w:w="5669" w:type="dxa"/>
          </w:tcPr>
          <w:p w14:paraId="4F3FE272"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.2 Medical instruments inventory management and positioning</w:t>
            </w:r>
          </w:p>
          <w:p w14:paraId="60DF032F" w14:textId="77777777" w:rsidR="00D22506" w:rsidRPr="00206426" w:rsidRDefault="00D22506" w:rsidP="00D22506">
            <w:pPr>
              <w:pStyle w:val="TAL"/>
              <w:spacing w:beforeAutospacing="0" w:line="200" w:lineRule="atLeast"/>
              <w:ind w:firstLine="440"/>
              <w:rPr>
                <w:snapToGrid w:val="0"/>
              </w:rPr>
            </w:pPr>
            <w:r w:rsidRPr="00206426">
              <w:rPr>
                <w:snapToGrid w:val="0"/>
              </w:rPr>
              <w:t>5.4 Non-public network for logistics</w:t>
            </w:r>
          </w:p>
          <w:p w14:paraId="6689FEC2"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.7 Airport terminal / shipping port</w:t>
            </w:r>
          </w:p>
          <w:p w14:paraId="56FF4CC4" w14:textId="77777777" w:rsidR="00D22506" w:rsidRPr="00206426" w:rsidRDefault="00D22506" w:rsidP="00D22506">
            <w:pPr>
              <w:pStyle w:val="TAL"/>
              <w:spacing w:beforeAutospacing="0" w:line="200" w:lineRule="atLeast"/>
              <w:ind w:firstLine="440"/>
              <w:rPr>
                <w:snapToGrid w:val="0"/>
              </w:rPr>
            </w:pPr>
            <w:r w:rsidRPr="00206426">
              <w:rPr>
                <w:snapToGrid w:val="0"/>
              </w:rPr>
              <w:t>5.16 Automated supply chain distribution</w:t>
            </w:r>
          </w:p>
        </w:tc>
      </w:tr>
      <w:tr w:rsidR="00D22506" w:rsidRPr="00206426" w14:paraId="5FB2184B" w14:textId="77777777" w:rsidTr="006E7855">
        <w:trPr>
          <w:jc w:val="center"/>
        </w:trPr>
        <w:tc>
          <w:tcPr>
            <w:tcW w:w="2551" w:type="dxa"/>
          </w:tcPr>
          <w:p w14:paraId="3ADFDEE0" w14:textId="77777777" w:rsidR="00D22506" w:rsidRPr="00206426" w:rsidRDefault="00D22506" w:rsidP="00D22506">
            <w:pPr>
              <w:pStyle w:val="TAL"/>
              <w:spacing w:beforeAutospacing="0" w:line="200" w:lineRule="atLeast"/>
              <w:rPr>
                <w:snapToGrid w:val="0"/>
              </w:rPr>
            </w:pPr>
            <w:r w:rsidRPr="00206426">
              <w:rPr>
                <w:rFonts w:hint="eastAsia"/>
                <w:snapToGrid w:val="0"/>
              </w:rPr>
              <w:t>rUC</w:t>
            </w:r>
            <w:r w:rsidRPr="00206426">
              <w:rPr>
                <w:snapToGrid w:val="0"/>
              </w:rPr>
              <w:t>6: Outdoor sensor</w:t>
            </w:r>
          </w:p>
        </w:tc>
        <w:tc>
          <w:tcPr>
            <w:tcW w:w="5669" w:type="dxa"/>
          </w:tcPr>
          <w:p w14:paraId="397616C2"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.3 Smart grids</w:t>
            </w:r>
          </w:p>
          <w:p w14:paraId="0253F316"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.19 Forest Fire Monitoring</w:t>
            </w:r>
          </w:p>
          <w:p w14:paraId="69A147F7"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.22 Dairy farming</w:t>
            </w:r>
          </w:p>
          <w:p w14:paraId="6B52B8AE"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.24 Smart manhole cover safety monitoring</w:t>
            </w:r>
          </w:p>
          <w:p w14:paraId="5F83D5E8"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.25 Smart bridge health monitoring</w:t>
            </w:r>
          </w:p>
        </w:tc>
      </w:tr>
      <w:tr w:rsidR="00D22506" w:rsidRPr="00206426" w14:paraId="78C9B944" w14:textId="77777777" w:rsidTr="006E7855">
        <w:trPr>
          <w:jc w:val="center"/>
        </w:trPr>
        <w:tc>
          <w:tcPr>
            <w:tcW w:w="2551" w:type="dxa"/>
          </w:tcPr>
          <w:p w14:paraId="4E5AEE7B" w14:textId="77777777" w:rsidR="00D22506" w:rsidRPr="00206426" w:rsidRDefault="00D22506" w:rsidP="00D22506">
            <w:pPr>
              <w:pStyle w:val="TAL"/>
              <w:spacing w:beforeAutospacing="0" w:line="200" w:lineRule="atLeast"/>
              <w:rPr>
                <w:snapToGrid w:val="0"/>
              </w:rPr>
            </w:pPr>
            <w:r w:rsidRPr="00206426">
              <w:rPr>
                <w:rFonts w:hint="eastAsia"/>
                <w:snapToGrid w:val="0"/>
              </w:rPr>
              <w:t>rUC</w:t>
            </w:r>
            <w:r w:rsidRPr="00206426">
              <w:rPr>
                <w:snapToGrid w:val="0"/>
              </w:rPr>
              <w:t>7: Outdoor positioning</w:t>
            </w:r>
          </w:p>
        </w:tc>
        <w:tc>
          <w:tcPr>
            <w:tcW w:w="5669" w:type="dxa"/>
          </w:tcPr>
          <w:p w14:paraId="117BBA7B" w14:textId="77777777" w:rsidR="00D22506" w:rsidRPr="00206426" w:rsidRDefault="00D22506" w:rsidP="00D22506">
            <w:pPr>
              <w:pStyle w:val="TAL"/>
              <w:spacing w:beforeAutospacing="0" w:line="200" w:lineRule="atLeast"/>
              <w:ind w:firstLine="440"/>
              <w:rPr>
                <w:snapToGrid w:val="0"/>
              </w:rPr>
            </w:pPr>
            <w:r w:rsidRPr="00206426">
              <w:rPr>
                <w:snapToGrid w:val="0"/>
              </w:rPr>
              <w:t>5.8 Finding remote lost item</w:t>
            </w:r>
          </w:p>
          <w:p w14:paraId="52ADB356" w14:textId="77777777" w:rsidR="00D22506" w:rsidRPr="00206426" w:rsidRDefault="00D22506" w:rsidP="00D22506">
            <w:pPr>
              <w:pStyle w:val="TAL"/>
              <w:spacing w:beforeAutospacing="0" w:line="200" w:lineRule="atLeast"/>
              <w:ind w:firstLine="440"/>
              <w:rPr>
                <w:snapToGrid w:val="0"/>
              </w:rPr>
            </w:pPr>
            <w:r w:rsidRPr="00206426">
              <w:rPr>
                <w:snapToGrid w:val="0"/>
              </w:rPr>
              <w:t>5.9 Location service</w:t>
            </w:r>
          </w:p>
          <w:p w14:paraId="6CC5BBFD"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.12 Personal belongings finding</w:t>
            </w:r>
          </w:p>
        </w:tc>
      </w:tr>
      <w:tr w:rsidR="00D22506" w:rsidRPr="00206426" w14:paraId="254877D2" w14:textId="77777777" w:rsidTr="006E7855">
        <w:trPr>
          <w:jc w:val="center"/>
        </w:trPr>
        <w:tc>
          <w:tcPr>
            <w:tcW w:w="2551" w:type="dxa"/>
          </w:tcPr>
          <w:p w14:paraId="6DD55651" w14:textId="77777777" w:rsidR="00D22506" w:rsidRPr="00206426" w:rsidRDefault="00D22506" w:rsidP="00D22506">
            <w:pPr>
              <w:pStyle w:val="TAL"/>
              <w:spacing w:beforeAutospacing="0" w:line="200" w:lineRule="atLeast"/>
              <w:rPr>
                <w:snapToGrid w:val="0"/>
              </w:rPr>
            </w:pPr>
            <w:r w:rsidRPr="00206426">
              <w:rPr>
                <w:rFonts w:hint="eastAsia"/>
                <w:snapToGrid w:val="0"/>
              </w:rPr>
              <w:t>rUC</w:t>
            </w:r>
            <w:r w:rsidRPr="00206426">
              <w:rPr>
                <w:snapToGrid w:val="0"/>
              </w:rPr>
              <w:t>8: Outdoor command</w:t>
            </w:r>
          </w:p>
        </w:tc>
        <w:tc>
          <w:tcPr>
            <w:tcW w:w="5669" w:type="dxa"/>
          </w:tcPr>
          <w:p w14:paraId="2C5D61EE" w14:textId="77777777" w:rsidR="00D22506" w:rsidRPr="00206426" w:rsidRDefault="00D22506" w:rsidP="00D22506">
            <w:pPr>
              <w:pStyle w:val="TAL"/>
              <w:spacing w:beforeAutospacing="0" w:line="200" w:lineRule="atLeast"/>
              <w:ind w:firstLine="440"/>
              <w:rPr>
                <w:snapToGrid w:val="0"/>
              </w:rPr>
            </w:pPr>
            <w:r w:rsidRPr="00206426">
              <w:rPr>
                <w:rFonts w:hint="eastAsia"/>
                <w:snapToGrid w:val="0"/>
              </w:rPr>
              <w:t>5</w:t>
            </w:r>
            <w:r w:rsidRPr="00206426">
              <w:rPr>
                <w:snapToGrid w:val="0"/>
              </w:rPr>
              <w:t>.11 Online modification of medical instruments status</w:t>
            </w:r>
          </w:p>
          <w:p w14:paraId="1582AEB8" w14:textId="77777777" w:rsidR="00D22506" w:rsidRPr="00206426" w:rsidRDefault="00D22506" w:rsidP="00D22506">
            <w:pPr>
              <w:pStyle w:val="TAL"/>
              <w:spacing w:beforeAutospacing="0" w:line="200" w:lineRule="atLeast"/>
              <w:ind w:firstLine="440"/>
              <w:rPr>
                <w:snapToGrid w:val="0"/>
              </w:rPr>
            </w:pPr>
            <w:r w:rsidRPr="00206426">
              <w:rPr>
                <w:snapToGrid w:val="0"/>
              </w:rPr>
              <w:t>5.17 Device activation and deactivation</w:t>
            </w:r>
          </w:p>
          <w:p w14:paraId="517598B7" w14:textId="77777777" w:rsidR="00D22506" w:rsidRPr="00206426" w:rsidRDefault="00D22506" w:rsidP="00D22506">
            <w:pPr>
              <w:pStyle w:val="TAL"/>
              <w:spacing w:beforeAutospacing="0" w:line="200" w:lineRule="atLeast"/>
              <w:ind w:firstLine="440"/>
              <w:rPr>
                <w:snapToGrid w:val="0"/>
              </w:rPr>
            </w:pPr>
            <w:r w:rsidRPr="00206426">
              <w:rPr>
                <w:snapToGrid w:val="0"/>
              </w:rPr>
              <w:t>5.26 Elderly Health Care</w:t>
            </w:r>
          </w:p>
          <w:p w14:paraId="27709673" w14:textId="77777777" w:rsidR="00D22506" w:rsidRPr="00206426" w:rsidRDefault="00D22506" w:rsidP="00D22506">
            <w:pPr>
              <w:pStyle w:val="TAL"/>
              <w:spacing w:beforeAutospacing="0" w:line="200" w:lineRule="atLeast"/>
              <w:ind w:firstLine="440"/>
              <w:rPr>
                <w:snapToGrid w:val="0"/>
              </w:rPr>
            </w:pPr>
            <w:r w:rsidRPr="00206426">
              <w:rPr>
                <w:snapToGrid w:val="0"/>
              </w:rPr>
              <w:t>5.30 Controller in smart agriculture</w:t>
            </w:r>
          </w:p>
        </w:tc>
      </w:tr>
    </w:tbl>
    <w:p w14:paraId="55E65C32" w14:textId="77777777" w:rsidR="00D11A60" w:rsidRDefault="00D11A60" w:rsidP="00CF3970">
      <w:pPr>
        <w:spacing w:after="120"/>
        <w:rPr>
          <w:rFonts w:eastAsiaTheme="minorEastAsia"/>
          <w:lang w:eastAsia="zh-CN"/>
        </w:rPr>
      </w:pPr>
    </w:p>
    <w:p w14:paraId="03697024" w14:textId="26C0C281" w:rsidR="00D11A60" w:rsidRDefault="00FB6904" w:rsidP="00CF3970">
      <w:pPr>
        <w:spacing w:after="120"/>
        <w:rPr>
          <w:lang w:eastAsia="zh-CN"/>
        </w:rPr>
      </w:pPr>
      <w:r>
        <w:rPr>
          <w:rFonts w:eastAsiaTheme="minorEastAsia" w:hint="eastAsia"/>
          <w:lang w:eastAsia="zh-CN"/>
        </w:rPr>
        <w:t>T</w:t>
      </w:r>
      <w:r>
        <w:rPr>
          <w:rFonts w:eastAsiaTheme="minorEastAsia"/>
          <w:lang w:eastAsia="zh-CN"/>
        </w:rPr>
        <w:t xml:space="preserve">hough Rel-19 AIoT targets for indoor inventory/command, due to only </w:t>
      </w:r>
      <w:r w:rsidR="00852AE9">
        <w:rPr>
          <w:rFonts w:eastAsiaTheme="minorEastAsia"/>
          <w:lang w:eastAsia="zh-CN"/>
        </w:rPr>
        <w:t xml:space="preserve">6 months for work item, its scope is minimized to </w:t>
      </w:r>
      <w:r w:rsidR="00397501">
        <w:rPr>
          <w:rFonts w:eastAsiaTheme="minorEastAsia"/>
          <w:lang w:eastAsia="zh-CN"/>
        </w:rPr>
        <w:t xml:space="preserve">cater for the limited </w:t>
      </w:r>
      <w:r w:rsidR="00CE658A">
        <w:rPr>
          <w:rFonts w:eastAsiaTheme="minorEastAsia"/>
          <w:lang w:eastAsia="zh-CN"/>
        </w:rPr>
        <w:t>time</w:t>
      </w:r>
      <w:r w:rsidR="00397501">
        <w:rPr>
          <w:rFonts w:eastAsiaTheme="minorEastAsia"/>
          <w:lang w:eastAsia="zh-CN"/>
        </w:rPr>
        <w:t xml:space="preserve">. </w:t>
      </w:r>
      <w:r w:rsidR="00B75501">
        <w:rPr>
          <w:rFonts w:eastAsiaTheme="minorEastAsia"/>
          <w:lang w:eastAsia="zh-CN"/>
        </w:rPr>
        <w:t xml:space="preserve">However, device 1 has the lowest </w:t>
      </w:r>
      <w:r w:rsidR="00BD0705">
        <w:rPr>
          <w:rFonts w:eastAsiaTheme="minorEastAsia"/>
          <w:lang w:eastAsia="zh-CN"/>
        </w:rPr>
        <w:t>transmission coverage</w:t>
      </w:r>
      <w:r w:rsidR="00364CB9">
        <w:rPr>
          <w:rFonts w:eastAsiaTheme="minorEastAsia"/>
          <w:lang w:eastAsia="zh-CN"/>
        </w:rPr>
        <w:t xml:space="preserve">, which means the usage of Rel-19 </w:t>
      </w:r>
      <w:r w:rsidR="00EC4C1F">
        <w:rPr>
          <w:rFonts w:eastAsiaTheme="minorEastAsia"/>
          <w:lang w:eastAsia="zh-CN"/>
        </w:rPr>
        <w:t>AIoT is restricted.</w:t>
      </w:r>
      <w:r w:rsidR="00BD0705">
        <w:rPr>
          <w:rFonts w:eastAsiaTheme="minorEastAsia"/>
          <w:lang w:eastAsia="zh-CN"/>
        </w:rPr>
        <w:t xml:space="preserve"> </w:t>
      </w:r>
      <w:r w:rsidR="00397501">
        <w:rPr>
          <w:rFonts w:eastAsiaTheme="minorEastAsia"/>
          <w:lang w:eastAsia="zh-CN"/>
        </w:rPr>
        <w:t xml:space="preserve">As mentioned in </w:t>
      </w:r>
      <w:r w:rsidR="00614F88">
        <w:rPr>
          <w:lang w:eastAsia="zh-CN"/>
        </w:rPr>
        <w:t xml:space="preserve">RP-243280[1], </w:t>
      </w:r>
      <w:r w:rsidR="00D37137">
        <w:rPr>
          <w:lang w:eastAsia="zh-CN"/>
        </w:rPr>
        <w:t xml:space="preserve">at least </w:t>
      </w:r>
      <w:r w:rsidR="00BD0705">
        <w:rPr>
          <w:lang w:eastAsia="zh-CN"/>
        </w:rPr>
        <w:t>t</w:t>
      </w:r>
      <w:r w:rsidR="00614F88">
        <w:rPr>
          <w:lang w:eastAsia="zh-CN"/>
        </w:rPr>
        <w:t xml:space="preserve">opology 2 and </w:t>
      </w:r>
      <w:r w:rsidR="008547C3">
        <w:rPr>
          <w:lang w:eastAsia="zh-CN"/>
        </w:rPr>
        <w:t xml:space="preserve">device 2 are listed </w:t>
      </w:r>
      <w:r w:rsidR="00D37137">
        <w:rPr>
          <w:lang w:eastAsia="zh-CN"/>
        </w:rPr>
        <w:t>as workplan for Rel-20</w:t>
      </w:r>
      <w:r w:rsidR="00EF6BAD">
        <w:rPr>
          <w:lang w:eastAsia="zh-CN"/>
        </w:rPr>
        <w:t>. In other words, even for indoor service, the</w:t>
      </w:r>
      <w:r w:rsidR="004E2AD1">
        <w:rPr>
          <w:lang w:eastAsia="zh-CN"/>
        </w:rPr>
        <w:t>re are still plenty of enhancement work</w:t>
      </w:r>
      <w:r w:rsidR="00D4108D">
        <w:rPr>
          <w:lang w:eastAsia="zh-CN"/>
        </w:rPr>
        <w:t xml:space="preserve"> expected to be done in Rel-20 AIoT.</w:t>
      </w:r>
    </w:p>
    <w:p w14:paraId="3A7A5BE4" w14:textId="2FE31BB5" w:rsidR="00C5454E" w:rsidRDefault="00C5454E" w:rsidP="00700717">
      <w:pPr>
        <w:spacing w:after="120"/>
        <w:rPr>
          <w:b/>
          <w:bCs/>
          <w:lang w:eastAsia="zh-CN"/>
        </w:rPr>
      </w:pPr>
      <w:r w:rsidRPr="009C2A03">
        <w:rPr>
          <w:b/>
          <w:bCs/>
          <w:lang w:eastAsia="zh-CN"/>
        </w:rPr>
        <w:t xml:space="preserve">Proposal </w:t>
      </w:r>
      <w:r w:rsidR="00630EA5">
        <w:rPr>
          <w:b/>
          <w:bCs/>
          <w:lang w:eastAsia="zh-CN"/>
        </w:rPr>
        <w:t>1</w:t>
      </w:r>
      <w:r w:rsidRPr="009C2A03">
        <w:rPr>
          <w:b/>
          <w:bCs/>
          <w:lang w:eastAsia="zh-CN"/>
        </w:rPr>
        <w:t>:</w:t>
      </w:r>
      <w:r w:rsidR="00CF3970">
        <w:rPr>
          <w:b/>
          <w:bCs/>
          <w:lang w:eastAsia="zh-CN"/>
        </w:rPr>
        <w:t xml:space="preserve"> </w:t>
      </w:r>
      <w:r w:rsidR="00D4108D">
        <w:rPr>
          <w:b/>
          <w:bCs/>
          <w:lang w:eastAsia="zh-CN"/>
        </w:rPr>
        <w:t xml:space="preserve">Rel-20 </w:t>
      </w:r>
      <w:r w:rsidR="00F66AA0">
        <w:rPr>
          <w:b/>
          <w:bCs/>
          <w:lang w:eastAsia="zh-CN"/>
        </w:rPr>
        <w:t xml:space="preserve">AIoT scope should cover </w:t>
      </w:r>
      <w:r w:rsidR="008B02FF">
        <w:rPr>
          <w:b/>
          <w:bCs/>
          <w:lang w:eastAsia="zh-CN"/>
        </w:rPr>
        <w:t xml:space="preserve">both outdoor </w:t>
      </w:r>
      <w:r w:rsidR="000B0644">
        <w:rPr>
          <w:rFonts w:hint="eastAsia"/>
          <w:b/>
          <w:bCs/>
          <w:lang w:eastAsia="ja-JP"/>
        </w:rPr>
        <w:t xml:space="preserve">use case </w:t>
      </w:r>
      <w:r w:rsidR="008B02FF">
        <w:rPr>
          <w:b/>
          <w:bCs/>
          <w:lang w:eastAsia="zh-CN"/>
        </w:rPr>
        <w:t xml:space="preserve">and </w:t>
      </w:r>
      <w:r w:rsidR="00F66AA0">
        <w:rPr>
          <w:b/>
          <w:bCs/>
          <w:lang w:eastAsia="zh-CN"/>
        </w:rPr>
        <w:t>enhancement</w:t>
      </w:r>
      <w:r w:rsidR="00E61BDE">
        <w:rPr>
          <w:b/>
          <w:bCs/>
          <w:lang w:eastAsia="zh-CN"/>
        </w:rPr>
        <w:t>s</w:t>
      </w:r>
      <w:r w:rsidR="00F66AA0">
        <w:rPr>
          <w:b/>
          <w:bCs/>
          <w:lang w:eastAsia="zh-CN"/>
        </w:rPr>
        <w:t xml:space="preserve"> </w:t>
      </w:r>
      <w:r w:rsidR="00EC4C1F">
        <w:rPr>
          <w:b/>
          <w:bCs/>
          <w:lang w:eastAsia="zh-CN"/>
        </w:rPr>
        <w:t>on R19 AIoT</w:t>
      </w:r>
      <w:r w:rsidR="00F66AA0">
        <w:rPr>
          <w:b/>
          <w:bCs/>
          <w:lang w:eastAsia="zh-CN"/>
        </w:rPr>
        <w:t xml:space="preserve"> indoor </w:t>
      </w:r>
      <w:r w:rsidR="000B0644">
        <w:rPr>
          <w:rFonts w:hint="eastAsia"/>
          <w:b/>
          <w:bCs/>
          <w:lang w:eastAsia="ja-JP"/>
        </w:rPr>
        <w:t>use case</w:t>
      </w:r>
      <w:r w:rsidR="008B02FF">
        <w:rPr>
          <w:b/>
          <w:bCs/>
          <w:lang w:eastAsia="zh-CN"/>
        </w:rPr>
        <w:t>.</w:t>
      </w:r>
    </w:p>
    <w:p w14:paraId="62A2C0DC" w14:textId="4A847926" w:rsidR="00F2026C" w:rsidRPr="00F2026C" w:rsidRDefault="00F2026C" w:rsidP="00F2026C">
      <w:pPr>
        <w:pStyle w:val="Heading2"/>
        <w:keepLines/>
        <w:spacing w:after="120"/>
        <w:ind w:left="1134" w:hanging="1134"/>
        <w:rPr>
          <w:rFonts w:eastAsia="SimSun"/>
          <w:sz w:val="32"/>
        </w:rPr>
      </w:pPr>
      <w:r>
        <w:rPr>
          <w:rFonts w:eastAsia="SimSun"/>
          <w:sz w:val="32"/>
        </w:rPr>
        <w:t>2.2</w:t>
      </w:r>
      <w:r>
        <w:rPr>
          <w:rFonts w:eastAsia="SimSun"/>
          <w:sz w:val="32"/>
        </w:rPr>
        <w:tab/>
      </w:r>
      <w:r w:rsidR="0067570B">
        <w:rPr>
          <w:rFonts w:eastAsia="SimSun"/>
          <w:sz w:val="32"/>
        </w:rPr>
        <w:t>SI</w:t>
      </w:r>
      <w:r w:rsidR="000E1590">
        <w:rPr>
          <w:rFonts w:eastAsia="SimSun"/>
          <w:sz w:val="32"/>
        </w:rPr>
        <w:t>/WI</w:t>
      </w:r>
      <w:r w:rsidR="0067570B">
        <w:rPr>
          <w:rFonts w:eastAsia="SimSun"/>
          <w:sz w:val="32"/>
        </w:rPr>
        <w:t xml:space="preserve"> </w:t>
      </w:r>
      <w:r w:rsidR="001961DE">
        <w:rPr>
          <w:rFonts w:eastAsia="SimSun"/>
          <w:sz w:val="32"/>
        </w:rPr>
        <w:t>o</w:t>
      </w:r>
      <w:r w:rsidRPr="00FF2250">
        <w:rPr>
          <w:rFonts w:eastAsia="SimSun"/>
          <w:sz w:val="32"/>
        </w:rPr>
        <w:t>bjectiv</w:t>
      </w:r>
      <w:r w:rsidRPr="00422C72">
        <w:rPr>
          <w:rFonts w:eastAsia="SimSun"/>
          <w:sz w:val="32"/>
        </w:rPr>
        <w:t>e</w:t>
      </w:r>
      <w:r w:rsidR="0067570B">
        <w:rPr>
          <w:rFonts w:eastAsia="SimSun"/>
          <w:sz w:val="32"/>
        </w:rPr>
        <w:t>s</w:t>
      </w:r>
    </w:p>
    <w:p w14:paraId="09EE826E" w14:textId="181BC5DC" w:rsidR="00386AF8" w:rsidRPr="00386AF8" w:rsidRDefault="00386AF8" w:rsidP="00700717">
      <w:pPr>
        <w:spacing w:after="120"/>
        <w:rPr>
          <w:lang w:eastAsia="zh-CN"/>
        </w:rPr>
      </w:pPr>
      <w:r w:rsidRPr="00386AF8">
        <w:rPr>
          <w:lang w:eastAsia="zh-CN"/>
        </w:rPr>
        <w:t xml:space="preserve">Below we analyse </w:t>
      </w:r>
      <w:r w:rsidR="008B02FF">
        <w:rPr>
          <w:lang w:eastAsia="zh-CN"/>
        </w:rPr>
        <w:t xml:space="preserve">details </w:t>
      </w:r>
      <w:r w:rsidR="0077028E">
        <w:rPr>
          <w:lang w:eastAsia="zh-CN"/>
        </w:rPr>
        <w:t xml:space="preserve">of </w:t>
      </w:r>
      <w:r w:rsidRPr="00386AF8">
        <w:rPr>
          <w:lang w:eastAsia="zh-CN"/>
        </w:rPr>
        <w:t xml:space="preserve">our </w:t>
      </w:r>
      <w:r w:rsidR="006F67A7">
        <w:rPr>
          <w:lang w:eastAsia="zh-CN"/>
        </w:rPr>
        <w:t>preferred Rel-20</w:t>
      </w:r>
      <w:r w:rsidRPr="00386AF8">
        <w:rPr>
          <w:lang w:eastAsia="zh-CN"/>
        </w:rPr>
        <w:t xml:space="preserve"> </w:t>
      </w:r>
      <w:r w:rsidR="00CF3970">
        <w:rPr>
          <w:lang w:eastAsia="zh-CN"/>
        </w:rPr>
        <w:t>scope</w:t>
      </w:r>
      <w:r w:rsidRPr="00386AF8">
        <w:rPr>
          <w:lang w:eastAsia="zh-CN"/>
        </w:rPr>
        <w:t>.</w:t>
      </w:r>
    </w:p>
    <w:p w14:paraId="30BAB823" w14:textId="7C824217" w:rsidR="00FF2250" w:rsidRPr="00FF2250" w:rsidRDefault="00630EA5" w:rsidP="006F67A7">
      <w:pPr>
        <w:numPr>
          <w:ilvl w:val="0"/>
          <w:numId w:val="15"/>
        </w:numPr>
        <w:spacing w:after="120"/>
        <w:rPr>
          <w:b/>
          <w:bCs/>
          <w:lang w:eastAsia="zh-CN"/>
        </w:rPr>
      </w:pPr>
      <w:r>
        <w:rPr>
          <w:b/>
          <w:bCs/>
          <w:lang w:val="en-US" w:eastAsia="zh-CN"/>
        </w:rPr>
        <w:t>Outdoor use case</w:t>
      </w:r>
      <w:r w:rsidR="0077028E">
        <w:rPr>
          <w:b/>
          <w:bCs/>
          <w:lang w:val="en-US" w:eastAsia="zh-CN"/>
        </w:rPr>
        <w:t>s</w:t>
      </w:r>
    </w:p>
    <w:p w14:paraId="03A9046F" w14:textId="394875E2" w:rsidR="00277AEB" w:rsidRPr="00277AEB" w:rsidRDefault="00277AEB" w:rsidP="00277AEB">
      <w:pPr>
        <w:spacing w:after="120"/>
        <w:rPr>
          <w:rFonts w:eastAsiaTheme="minorEastAsia"/>
          <w:lang w:eastAsia="zh-CN"/>
        </w:rPr>
      </w:pPr>
      <w:r w:rsidRPr="00277AEB">
        <w:rPr>
          <w:rFonts w:eastAsiaTheme="minorEastAsia"/>
          <w:lang w:eastAsia="zh-CN"/>
        </w:rPr>
        <w:t>The outdoor use cases include</w:t>
      </w:r>
      <w:r w:rsidR="006F4C97">
        <w:rPr>
          <w:rFonts w:eastAsiaTheme="minorEastAsia"/>
          <w:lang w:eastAsia="zh-CN"/>
        </w:rPr>
        <w:t xml:space="preserve"> 4 general </w:t>
      </w:r>
      <w:r w:rsidR="00A82442">
        <w:rPr>
          <w:rFonts w:eastAsiaTheme="minorEastAsia"/>
          <w:lang w:eastAsia="zh-CN"/>
        </w:rPr>
        <w:t>categories, i.e.,</w:t>
      </w:r>
      <w:r w:rsidRPr="00277AEB">
        <w:rPr>
          <w:rFonts w:eastAsiaTheme="minorEastAsia"/>
          <w:lang w:eastAsia="zh-CN"/>
        </w:rPr>
        <w:t xml:space="preserve"> rUC5(outdoor inventory), rUC6(outdoor sensors), rUC7(outdoor positioning), rUC8(outdoor command). </w:t>
      </w:r>
      <w:r w:rsidR="00225765">
        <w:rPr>
          <w:rFonts w:eastAsiaTheme="minorEastAsia"/>
          <w:lang w:eastAsia="zh-CN"/>
        </w:rPr>
        <w:t xml:space="preserve">Since Rel-19 AIoT targets for indoor inventory and indoor command, rUC5 and rUC8 would </w:t>
      </w:r>
      <w:r w:rsidR="001D58F4">
        <w:rPr>
          <w:rFonts w:eastAsiaTheme="minorEastAsia"/>
          <w:lang w:eastAsia="zh-CN"/>
        </w:rPr>
        <w:t xml:space="preserve">be enhancement for those inventory and command </w:t>
      </w:r>
      <w:r w:rsidR="00B34AFE">
        <w:rPr>
          <w:rFonts w:eastAsiaTheme="minorEastAsia"/>
          <w:lang w:eastAsia="zh-CN"/>
        </w:rPr>
        <w:t xml:space="preserve">service. For example, when only indoor inventory </w:t>
      </w:r>
      <w:r w:rsidR="00547778">
        <w:rPr>
          <w:rFonts w:eastAsiaTheme="minorEastAsia"/>
          <w:lang w:eastAsia="zh-CN"/>
        </w:rPr>
        <w:t>is</w:t>
      </w:r>
      <w:r w:rsidR="00B34AFE">
        <w:rPr>
          <w:rFonts w:eastAsiaTheme="minorEastAsia"/>
          <w:lang w:eastAsia="zh-CN"/>
        </w:rPr>
        <w:t xml:space="preserve"> equipped, </w:t>
      </w:r>
      <w:r w:rsidR="008C238F">
        <w:rPr>
          <w:rFonts w:eastAsiaTheme="minorEastAsia"/>
          <w:lang w:eastAsia="zh-CN"/>
        </w:rPr>
        <w:t xml:space="preserve">inventory has to be done per warehouse, </w:t>
      </w:r>
      <w:r w:rsidR="00B21555">
        <w:rPr>
          <w:rFonts w:eastAsiaTheme="minorEastAsia"/>
          <w:lang w:eastAsia="zh-CN"/>
        </w:rPr>
        <w:t xml:space="preserve">and those goods in transportation may be regarded as “missing”. </w:t>
      </w:r>
      <w:r w:rsidR="00547778">
        <w:rPr>
          <w:rFonts w:eastAsiaTheme="minorEastAsia"/>
          <w:lang w:eastAsia="zh-CN"/>
        </w:rPr>
        <w:t xml:space="preserve">With both indoor and outdoor inventory, those goods can be inventoried </w:t>
      </w:r>
      <w:r w:rsidR="00A358B1">
        <w:rPr>
          <w:rFonts w:eastAsiaTheme="minorEastAsia"/>
          <w:lang w:eastAsia="zh-CN"/>
        </w:rPr>
        <w:t>regardless of their location</w:t>
      </w:r>
      <w:r w:rsidR="00105F44">
        <w:rPr>
          <w:rFonts w:eastAsiaTheme="minorEastAsia"/>
          <w:lang w:eastAsia="zh-CN"/>
        </w:rPr>
        <w:t>.</w:t>
      </w:r>
      <w:r w:rsidR="0099308B">
        <w:rPr>
          <w:rFonts w:eastAsiaTheme="minorEastAsia"/>
          <w:lang w:eastAsia="zh-CN"/>
        </w:rPr>
        <w:t xml:space="preserve"> For rUC6, outdoor sensor</w:t>
      </w:r>
      <w:r w:rsidR="00D33AD6">
        <w:rPr>
          <w:rFonts w:eastAsiaTheme="minorEastAsia"/>
          <w:lang w:eastAsia="zh-CN"/>
        </w:rPr>
        <w:t xml:space="preserve">s have </w:t>
      </w:r>
      <w:r w:rsidR="005F287C">
        <w:rPr>
          <w:rFonts w:eastAsiaTheme="minorEastAsia"/>
          <w:lang w:eastAsia="zh-CN"/>
        </w:rPr>
        <w:t xml:space="preserve">new application in forest fire monitoring, dairy farming, etc. </w:t>
      </w:r>
      <w:r w:rsidR="00175E77">
        <w:rPr>
          <w:rFonts w:eastAsiaTheme="minorEastAsia"/>
          <w:lang w:eastAsia="zh-CN"/>
        </w:rPr>
        <w:t xml:space="preserve">As for rUC7 with outdoor positioning, since Rel-19 </w:t>
      </w:r>
      <w:r w:rsidR="00677913">
        <w:rPr>
          <w:rFonts w:eastAsiaTheme="minorEastAsia"/>
          <w:lang w:eastAsia="zh-CN"/>
        </w:rPr>
        <w:t xml:space="preserve">AIoT </w:t>
      </w:r>
      <w:r w:rsidR="00111654">
        <w:rPr>
          <w:rFonts w:eastAsiaTheme="minorEastAsia"/>
          <w:lang w:eastAsia="zh-CN"/>
        </w:rPr>
        <w:t xml:space="preserve">performs positioning at the granularity of each reader, </w:t>
      </w:r>
      <w:r w:rsidR="00A9772D">
        <w:rPr>
          <w:rFonts w:eastAsiaTheme="minorEastAsia"/>
          <w:lang w:eastAsia="zh-CN"/>
        </w:rPr>
        <w:t xml:space="preserve">whether to support sophisticated </w:t>
      </w:r>
      <w:r w:rsidR="008D6768">
        <w:rPr>
          <w:rFonts w:eastAsiaTheme="minorEastAsia"/>
          <w:lang w:eastAsia="zh-CN"/>
        </w:rPr>
        <w:t>positioning is questionable and may require further discussion.</w:t>
      </w:r>
    </w:p>
    <w:p w14:paraId="27AE004F" w14:textId="729DE321" w:rsidR="00344DF6" w:rsidRDefault="00B130B8" w:rsidP="00700717">
      <w:pPr>
        <w:spacing w:after="120"/>
        <w:rPr>
          <w:b/>
          <w:bCs/>
          <w:lang w:val="en-US" w:eastAsia="zh-CN"/>
        </w:rPr>
      </w:pPr>
      <w:r w:rsidRPr="00B130B8">
        <w:rPr>
          <w:rFonts w:eastAsiaTheme="minorEastAsia"/>
          <w:b/>
          <w:bCs/>
          <w:lang w:val="en-US" w:eastAsia="zh-CN"/>
        </w:rPr>
        <w:t xml:space="preserve">Proposal </w:t>
      </w:r>
      <w:r w:rsidR="00B54329">
        <w:rPr>
          <w:rFonts w:eastAsiaTheme="minorEastAsia"/>
          <w:b/>
          <w:bCs/>
          <w:lang w:val="en-US" w:eastAsia="zh-CN"/>
        </w:rPr>
        <w:t>2</w:t>
      </w:r>
      <w:r w:rsidRPr="00B130B8">
        <w:rPr>
          <w:rFonts w:eastAsiaTheme="minorEastAsia"/>
          <w:b/>
          <w:bCs/>
          <w:lang w:val="en-US" w:eastAsia="zh-CN"/>
        </w:rPr>
        <w:t>:</w:t>
      </w:r>
      <w:r w:rsidR="008D6768">
        <w:rPr>
          <w:b/>
          <w:bCs/>
          <w:lang w:val="en-US" w:eastAsia="zh-CN"/>
        </w:rPr>
        <w:t xml:space="preserve"> Rel-20 AIoT should </w:t>
      </w:r>
      <w:r w:rsidR="007B0E3D">
        <w:rPr>
          <w:b/>
          <w:bCs/>
          <w:lang w:val="en-US" w:eastAsia="zh-CN"/>
        </w:rPr>
        <w:t xml:space="preserve">contain </w:t>
      </w:r>
      <w:r w:rsidR="000B0644">
        <w:rPr>
          <w:rFonts w:hint="eastAsia"/>
          <w:b/>
          <w:bCs/>
          <w:lang w:val="en-US" w:eastAsia="ja-JP"/>
        </w:rPr>
        <w:t>o</w:t>
      </w:r>
      <w:r w:rsidR="000B0644" w:rsidRPr="00344DF6">
        <w:rPr>
          <w:b/>
          <w:bCs/>
          <w:lang w:val="en-US" w:eastAsia="zh-CN"/>
        </w:rPr>
        <w:t>utdoor inventory and outdoor command</w:t>
      </w:r>
      <w:r w:rsidR="000B0644">
        <w:rPr>
          <w:b/>
          <w:bCs/>
          <w:lang w:val="en-US" w:eastAsia="zh-CN"/>
        </w:rPr>
        <w:t xml:space="preserve"> </w:t>
      </w:r>
      <w:r w:rsidR="000B0644">
        <w:rPr>
          <w:rFonts w:hint="eastAsia"/>
          <w:b/>
          <w:bCs/>
          <w:lang w:val="en-US" w:eastAsia="ja-JP"/>
        </w:rPr>
        <w:t xml:space="preserve">as prioritized </w:t>
      </w:r>
      <w:r w:rsidR="007B0E3D">
        <w:rPr>
          <w:b/>
          <w:bCs/>
          <w:lang w:val="en-US" w:eastAsia="zh-CN"/>
        </w:rPr>
        <w:t>outdoor use cases</w:t>
      </w:r>
      <w:r w:rsidR="00163473">
        <w:rPr>
          <w:b/>
          <w:bCs/>
          <w:lang w:val="en-US" w:eastAsia="zh-CN"/>
        </w:rPr>
        <w:t>.</w:t>
      </w:r>
    </w:p>
    <w:p w14:paraId="0B2C87AD" w14:textId="32A508E3" w:rsidR="00B130B8" w:rsidRPr="00344DF6" w:rsidRDefault="00B130B8" w:rsidP="00882EFB">
      <w:pPr>
        <w:pStyle w:val="ListParagraph"/>
        <w:spacing w:after="120"/>
        <w:ind w:leftChars="0" w:left="780"/>
        <w:rPr>
          <w:rFonts w:eastAsiaTheme="minorEastAsia"/>
          <w:b/>
          <w:bCs/>
          <w:lang w:val="en-US" w:eastAsia="zh-CN"/>
        </w:rPr>
      </w:pPr>
    </w:p>
    <w:p w14:paraId="0C2A5FD0" w14:textId="4DD2ECE9" w:rsidR="00FF2250" w:rsidRDefault="006A7A79" w:rsidP="006D77DF">
      <w:pPr>
        <w:numPr>
          <w:ilvl w:val="0"/>
          <w:numId w:val="15"/>
        </w:numPr>
        <w:tabs>
          <w:tab w:val="num" w:pos="720"/>
        </w:tabs>
        <w:spacing w:after="120"/>
        <w:rPr>
          <w:b/>
          <w:bCs/>
          <w:lang w:val="en-US" w:eastAsia="zh-CN"/>
        </w:rPr>
      </w:pPr>
      <w:r>
        <w:rPr>
          <w:rFonts w:eastAsiaTheme="minorEastAsia"/>
          <w:b/>
          <w:bCs/>
          <w:lang w:val="en-US" w:eastAsia="zh-CN"/>
        </w:rPr>
        <w:t>Topology 2 support</w:t>
      </w:r>
    </w:p>
    <w:p w14:paraId="3BDA36E4" w14:textId="3749E3DE" w:rsidR="002C2F4F" w:rsidRPr="005F18E6" w:rsidRDefault="002C2F4F" w:rsidP="005F18E6">
      <w:pPr>
        <w:spacing w:after="120"/>
        <w:rPr>
          <w:b/>
          <w:bCs/>
          <w:lang w:val="en-US" w:eastAsia="zh-CN"/>
        </w:rPr>
      </w:pPr>
      <w:r>
        <w:rPr>
          <w:b/>
          <w:bCs/>
          <w:lang w:val="en-US" w:eastAsia="zh-CN"/>
        </w:rPr>
        <w:t xml:space="preserve">Topology 2 for </w:t>
      </w:r>
      <w:r w:rsidR="004262DE">
        <w:rPr>
          <w:b/>
          <w:bCs/>
          <w:lang w:val="en-US" w:eastAsia="zh-CN"/>
        </w:rPr>
        <w:t>O</w:t>
      </w:r>
      <w:r w:rsidR="00D82F5D">
        <w:rPr>
          <w:b/>
          <w:bCs/>
          <w:lang w:val="en-US" w:eastAsia="zh-CN"/>
        </w:rPr>
        <w:t xml:space="preserve">utdoor </w:t>
      </w:r>
      <w:r w:rsidR="004262DE">
        <w:rPr>
          <w:b/>
          <w:bCs/>
          <w:lang w:val="en-US" w:eastAsia="zh-CN"/>
        </w:rPr>
        <w:t>U</w:t>
      </w:r>
      <w:r w:rsidR="00D82F5D">
        <w:rPr>
          <w:b/>
          <w:bCs/>
          <w:lang w:val="en-US" w:eastAsia="zh-CN"/>
        </w:rPr>
        <w:t>sage</w:t>
      </w:r>
      <w:r w:rsidRPr="005F18E6">
        <w:rPr>
          <w:b/>
          <w:bCs/>
          <w:lang w:val="en-US" w:eastAsia="zh-CN"/>
        </w:rPr>
        <w:t>:</w:t>
      </w:r>
    </w:p>
    <w:p w14:paraId="50BE3906" w14:textId="2B6C665F" w:rsidR="00433BEB" w:rsidRPr="00206426" w:rsidRDefault="00072BE2" w:rsidP="00433BEB">
      <w:r>
        <w:t xml:space="preserve">The structure of topology 2 is shown by Fig.1. </w:t>
      </w:r>
      <w:r w:rsidR="00D36903">
        <w:t xml:space="preserve">And details of topology 2 </w:t>
      </w:r>
      <w:r w:rsidR="00AC7670">
        <w:t xml:space="preserve">were </w:t>
      </w:r>
      <w:r w:rsidR="00D36903">
        <w:t>discussed in Rel-19 AIoT study phase with outputs in TR 38.769.</w:t>
      </w:r>
    </w:p>
    <w:p w14:paraId="2C9E71F3" w14:textId="77777777" w:rsidR="00433BEB" w:rsidRPr="00206426" w:rsidRDefault="00433BEB" w:rsidP="00433BEB">
      <w:pPr>
        <w:jc w:val="center"/>
      </w:pPr>
      <w:r w:rsidRPr="00206426">
        <w:rPr>
          <w:noProof/>
          <w:lang w:val="en-US" w:eastAsia="zh-CN"/>
        </w:rPr>
        <w:drawing>
          <wp:inline distT="0" distB="0" distL="0" distR="0" wp14:anchorId="28979463" wp14:editId="5A245CA6">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58637CA" w14:textId="0FB1EF5F" w:rsidR="00433BEB" w:rsidRPr="00206426" w:rsidRDefault="00433BEB" w:rsidP="00433BEB">
      <w:pPr>
        <w:jc w:val="center"/>
      </w:pPr>
      <w:r w:rsidRPr="00206426">
        <w:t xml:space="preserve">Figure </w:t>
      </w:r>
      <w:r w:rsidR="00072BE2">
        <w:t>1</w:t>
      </w:r>
      <w:r w:rsidRPr="00206426">
        <w:t>: Topology 2</w:t>
      </w:r>
      <w:r w:rsidR="00072BE2">
        <w:t xml:space="preserve"> structure</w:t>
      </w:r>
    </w:p>
    <w:p w14:paraId="19172949" w14:textId="0052CA34" w:rsidR="00433BEB" w:rsidRPr="00206426" w:rsidRDefault="00CE658A" w:rsidP="00882EFB">
      <w:pPr>
        <w:spacing w:after="120"/>
      </w:pPr>
      <w:r>
        <w:lastRenderedPageBreak/>
        <w:t xml:space="preserve">Due to limited time, topology 2 is </w:t>
      </w:r>
      <w:r w:rsidR="00C041E9">
        <w:t>excluded from Rel-19 AIoT WI, and</w:t>
      </w:r>
      <w:r w:rsidR="00AE06C7">
        <w:t xml:space="preserve"> is</w:t>
      </w:r>
      <w:r w:rsidR="00C041E9">
        <w:t xml:space="preserve"> expected in workplan of Rel-20 AIoT as the </w:t>
      </w:r>
      <w:r w:rsidR="00610583">
        <w:rPr>
          <w:lang w:eastAsia="ja-JP"/>
        </w:rPr>
        <w:t>endorsed</w:t>
      </w:r>
      <w:r w:rsidR="00610583">
        <w:rPr>
          <w:rFonts w:hint="eastAsia"/>
          <w:lang w:eastAsia="ja-JP"/>
        </w:rPr>
        <w:t xml:space="preserve"> workplan</w:t>
      </w:r>
      <w:r w:rsidR="00C041E9">
        <w:t xml:space="preserve"> in </w:t>
      </w:r>
      <w:r w:rsidR="00C041E9">
        <w:rPr>
          <w:lang w:eastAsia="zh-CN"/>
        </w:rPr>
        <w:t>RP-243280[1]</w:t>
      </w:r>
      <w:r w:rsidR="006D154D">
        <w:rPr>
          <w:lang w:eastAsia="zh-CN"/>
        </w:rPr>
        <w:t xml:space="preserve">. One benefit of topology 2 is extended coverage by the help of intermediate node. Since AIoT device </w:t>
      </w:r>
      <w:r w:rsidR="00135ED2">
        <w:rPr>
          <w:lang w:eastAsia="zh-CN"/>
        </w:rPr>
        <w:t>is cost-sensitive and power-limited, the</w:t>
      </w:r>
      <w:r w:rsidR="00D0460E">
        <w:rPr>
          <w:lang w:eastAsia="zh-CN"/>
        </w:rPr>
        <w:t xml:space="preserve"> link between AIoT device to reader </w:t>
      </w:r>
      <w:r w:rsidR="001B5BE6">
        <w:rPr>
          <w:lang w:eastAsia="zh-CN"/>
        </w:rPr>
        <w:t xml:space="preserve">can </w:t>
      </w:r>
      <w:r w:rsidR="00C351DF">
        <w:rPr>
          <w:lang w:eastAsia="zh-CN"/>
        </w:rPr>
        <w:t xml:space="preserve">sustain </w:t>
      </w:r>
      <w:r w:rsidR="00BA6A3E">
        <w:rPr>
          <w:lang w:eastAsia="zh-CN"/>
        </w:rPr>
        <w:t>a maximum distance of 50m. However, for outdoor usage, the coverage requires in units of km. Therefore, a</w:t>
      </w:r>
      <w:r w:rsidR="005918CC">
        <w:rPr>
          <w:lang w:eastAsia="zh-CN"/>
        </w:rPr>
        <w:t>n</w:t>
      </w:r>
      <w:r w:rsidR="00BA6A3E">
        <w:rPr>
          <w:lang w:eastAsia="zh-CN"/>
        </w:rPr>
        <w:t xml:space="preserve"> intermediate node </w:t>
      </w:r>
      <w:r w:rsidR="00754BF0">
        <w:rPr>
          <w:lang w:eastAsia="zh-CN"/>
        </w:rPr>
        <w:t xml:space="preserve">is beneficial to </w:t>
      </w:r>
      <w:r w:rsidR="000F7A69">
        <w:rPr>
          <w:lang w:eastAsia="zh-CN"/>
        </w:rPr>
        <w:t xml:space="preserve">extend </w:t>
      </w:r>
      <w:r w:rsidR="00754BF0">
        <w:rPr>
          <w:lang w:eastAsia="zh-CN"/>
        </w:rPr>
        <w:t xml:space="preserve">the </w:t>
      </w:r>
      <w:r w:rsidR="000F7A69">
        <w:rPr>
          <w:lang w:eastAsia="zh-CN"/>
        </w:rPr>
        <w:t xml:space="preserve">coverage </w:t>
      </w:r>
      <w:r w:rsidR="000372EC">
        <w:rPr>
          <w:lang w:eastAsia="zh-CN"/>
        </w:rPr>
        <w:t>distance from tens of meters</w:t>
      </w:r>
      <w:r w:rsidR="000F7A69">
        <w:rPr>
          <w:lang w:eastAsia="zh-CN"/>
        </w:rPr>
        <w:t xml:space="preserve"> to several kms</w:t>
      </w:r>
      <w:r w:rsidR="000372EC">
        <w:rPr>
          <w:lang w:eastAsia="zh-CN"/>
        </w:rPr>
        <w:t>.</w:t>
      </w:r>
    </w:p>
    <w:p w14:paraId="3C2C77D6" w14:textId="0323E949" w:rsidR="006A7A79" w:rsidRDefault="006A7A79" w:rsidP="1800483F">
      <w:pPr>
        <w:spacing w:after="120"/>
        <w:rPr>
          <w:rFonts w:eastAsiaTheme="minorEastAsia"/>
          <w:b/>
          <w:bCs/>
          <w:lang w:val="en-US" w:eastAsia="zh-CN"/>
        </w:rPr>
      </w:pPr>
      <w:r w:rsidRPr="1800483F">
        <w:rPr>
          <w:rFonts w:eastAsiaTheme="minorEastAsia"/>
          <w:b/>
          <w:bCs/>
          <w:lang w:val="en-US" w:eastAsia="zh-CN"/>
        </w:rPr>
        <w:t xml:space="preserve">Proposal </w:t>
      </w:r>
      <w:r w:rsidR="009554AF">
        <w:rPr>
          <w:rFonts w:eastAsiaTheme="minorEastAsia"/>
          <w:b/>
          <w:bCs/>
          <w:lang w:val="en-US" w:eastAsia="zh-CN"/>
        </w:rPr>
        <w:t>3</w:t>
      </w:r>
      <w:r w:rsidRPr="1800483F">
        <w:rPr>
          <w:rFonts w:eastAsiaTheme="minorEastAsia"/>
          <w:b/>
          <w:bCs/>
          <w:lang w:val="en-US" w:eastAsia="zh-CN"/>
        </w:rPr>
        <w:t>:</w:t>
      </w:r>
      <w:r w:rsidR="000372EC" w:rsidRPr="1800483F">
        <w:rPr>
          <w:rFonts w:eastAsiaTheme="minorEastAsia"/>
          <w:b/>
          <w:bCs/>
          <w:lang w:val="en-US" w:eastAsia="zh-CN"/>
        </w:rPr>
        <w:t xml:space="preserve"> Topology 2 should be </w:t>
      </w:r>
      <w:r w:rsidR="00E95E00">
        <w:rPr>
          <w:rFonts w:eastAsia="Yu Mincho" w:hint="eastAsia"/>
          <w:b/>
          <w:bCs/>
          <w:lang w:val="en-US" w:eastAsia="ja-JP"/>
        </w:rPr>
        <w:t>supported</w:t>
      </w:r>
      <w:r w:rsidR="002570D8" w:rsidRPr="1800483F">
        <w:rPr>
          <w:rFonts w:eastAsiaTheme="minorEastAsia"/>
          <w:b/>
          <w:bCs/>
          <w:lang w:val="en-US" w:eastAsia="zh-CN"/>
        </w:rPr>
        <w:t xml:space="preserve"> in Rel-20 AIoT</w:t>
      </w:r>
      <w:r w:rsidR="005C72B5" w:rsidRPr="1800483F">
        <w:rPr>
          <w:b/>
          <w:bCs/>
          <w:lang w:val="en-US" w:eastAsia="zh-CN"/>
        </w:rPr>
        <w:t>.</w:t>
      </w:r>
    </w:p>
    <w:p w14:paraId="1CF4A74D" w14:textId="55DDB9A2" w:rsidR="1800483F" w:rsidRDefault="1800483F" w:rsidP="1800483F">
      <w:pPr>
        <w:spacing w:after="120"/>
        <w:rPr>
          <w:b/>
          <w:bCs/>
          <w:lang w:val="en-US" w:eastAsia="zh-CN"/>
        </w:rPr>
      </w:pPr>
    </w:p>
    <w:p w14:paraId="45DBAE55" w14:textId="0AC8C07D" w:rsidR="69571A17" w:rsidRDefault="69571A17" w:rsidP="1800483F">
      <w:pPr>
        <w:spacing w:after="120"/>
        <w:rPr>
          <w:b/>
          <w:bCs/>
          <w:lang w:val="en-US" w:eastAsia="zh-CN"/>
        </w:rPr>
      </w:pPr>
      <w:r w:rsidRPr="1800483F">
        <w:rPr>
          <w:b/>
          <w:bCs/>
          <w:lang w:val="en-US" w:eastAsia="zh-CN"/>
        </w:rPr>
        <w:t>RRC-Based Solution:</w:t>
      </w:r>
    </w:p>
    <w:p w14:paraId="677B530B" w14:textId="0F59B17C" w:rsidR="2BD846F6" w:rsidRDefault="2BD846F6" w:rsidP="1800483F">
      <w:pPr>
        <w:spacing w:after="120"/>
        <w:rPr>
          <w:rFonts w:eastAsia="Times New Roman"/>
          <w:sz w:val="21"/>
          <w:szCs w:val="21"/>
          <w:lang w:eastAsia="zh-CN"/>
        </w:rPr>
      </w:pPr>
      <w:r w:rsidRPr="1800483F">
        <w:rPr>
          <w:rFonts w:eastAsia="Times New Roman"/>
          <w:lang w:val="en-US" w:eastAsia="zh-CN"/>
        </w:rPr>
        <w:t>In TR 38</w:t>
      </w:r>
      <w:r w:rsidR="7A7A956A" w:rsidRPr="1800483F">
        <w:rPr>
          <w:rFonts w:eastAsia="Times New Roman"/>
          <w:lang w:val="en-US" w:eastAsia="zh-CN"/>
        </w:rPr>
        <w:t>.</w:t>
      </w:r>
      <w:r w:rsidRPr="1800483F">
        <w:rPr>
          <w:rFonts w:eastAsia="Times New Roman"/>
          <w:lang w:val="en-US" w:eastAsia="zh-CN"/>
        </w:rPr>
        <w:t xml:space="preserve">769, there are 3 </w:t>
      </w:r>
      <w:r w:rsidR="1C6F594E" w:rsidRPr="1800483F">
        <w:rPr>
          <w:rFonts w:eastAsia="Times New Roman"/>
          <w:lang w:val="en-US" w:eastAsia="zh-CN"/>
        </w:rPr>
        <w:t>solutions</w:t>
      </w:r>
      <w:r w:rsidRPr="1800483F">
        <w:rPr>
          <w:rFonts w:eastAsia="Times New Roman"/>
          <w:lang w:val="en-US" w:eastAsia="zh-CN"/>
        </w:rPr>
        <w:t xml:space="preserve"> for Topology 2 architecture.</w:t>
      </w:r>
    </w:p>
    <w:tbl>
      <w:tblPr>
        <w:tblStyle w:val="TableGrid"/>
        <w:tblW w:w="0" w:type="auto"/>
        <w:tblLayout w:type="fixed"/>
        <w:tblLook w:val="04A0" w:firstRow="1" w:lastRow="0" w:firstColumn="1" w:lastColumn="0" w:noHBand="0" w:noVBand="1"/>
      </w:tblPr>
      <w:tblGrid>
        <w:gridCol w:w="9628"/>
      </w:tblGrid>
      <w:tr w:rsidR="1800483F" w14:paraId="5CA413DF" w14:textId="77777777" w:rsidTr="1800483F">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08F8E4FD" w14:textId="1B55DC35" w:rsidR="1800483F" w:rsidRDefault="1800483F">
            <w:pPr>
              <w:rPr>
                <w:rFonts w:eastAsia="Times New Roman"/>
              </w:rPr>
            </w:pPr>
            <w:r w:rsidRPr="1800483F">
              <w:rPr>
                <w:rFonts w:eastAsia="Times New Roman"/>
              </w:rPr>
              <w:t xml:space="preserve">To support Topology 2, the following solutions are to be studied for conveying A-IoT upper layer information: </w:t>
            </w:r>
          </w:p>
          <w:p w14:paraId="57506E5D" w14:textId="6692066D" w:rsidR="1800483F" w:rsidRDefault="1800483F" w:rsidP="00226053">
            <w:pPr>
              <w:ind w:left="568" w:hanging="284"/>
              <w:rPr>
                <w:rFonts w:eastAsia="Times New Roman"/>
              </w:rPr>
            </w:pPr>
            <w:r w:rsidRPr="1800483F">
              <w:rPr>
                <w:rFonts w:eastAsia="Times New Roman"/>
                <w:b/>
                <w:bCs/>
              </w:rPr>
              <w:t xml:space="preserve">-RRC based solution. </w:t>
            </w:r>
            <w:r w:rsidRPr="1800483F">
              <w:rPr>
                <w:rFonts w:eastAsia="Times New Roman"/>
              </w:rPr>
              <w:t>With this solution, A-IoT CN applies A-IoT upper layer information explicitly over XXAP signaling. A-IoT upper layer information is then relayed explicitly to/from the A-IoT-enabled UE via NR Uu RRC.</w:t>
            </w:r>
          </w:p>
          <w:p w14:paraId="778058A5" w14:textId="532DE1B4" w:rsidR="1800483F" w:rsidRDefault="1800483F" w:rsidP="00226053">
            <w:pPr>
              <w:ind w:left="568" w:hanging="284"/>
              <w:rPr>
                <w:rFonts w:eastAsia="Times New Roman"/>
              </w:rPr>
            </w:pPr>
            <w:r w:rsidRPr="1800483F">
              <w:rPr>
                <w:rFonts w:eastAsia="Times New Roman"/>
              </w:rPr>
              <w:t>-</w:t>
            </w:r>
            <w:r w:rsidRPr="1800483F">
              <w:rPr>
                <w:rFonts w:eastAsia="Times New Roman"/>
                <w:b/>
                <w:bCs/>
              </w:rPr>
              <w:t>NAS based solution</w:t>
            </w:r>
            <w:r w:rsidRPr="1800483F">
              <w:rPr>
                <w:rFonts w:eastAsia="Times New Roman"/>
              </w:rPr>
              <w:t>. With this solution, there is no explicit termination of A-IoT upper layer information at A-IoT-enabled gNB. A-IoT upper layer information is transmitted over A-IoT enabled UE's NAS.</w:t>
            </w:r>
          </w:p>
          <w:p w14:paraId="1D653F71" w14:textId="37093DCE" w:rsidR="1800483F" w:rsidRDefault="1800483F" w:rsidP="00226053">
            <w:pPr>
              <w:ind w:left="568" w:hanging="284"/>
              <w:rPr>
                <w:rFonts w:eastAsia="Times New Roman"/>
              </w:rPr>
            </w:pPr>
            <w:r w:rsidRPr="1800483F">
              <w:rPr>
                <w:rFonts w:eastAsia="Times New Roman"/>
              </w:rPr>
              <w:t>-</w:t>
            </w:r>
            <w:r w:rsidRPr="1800483F">
              <w:rPr>
                <w:rFonts w:eastAsia="Times New Roman"/>
                <w:b/>
                <w:bCs/>
              </w:rPr>
              <w:t>UP based solution</w:t>
            </w:r>
            <w:r w:rsidRPr="1800483F">
              <w:rPr>
                <w:rFonts w:eastAsia="Times New Roman"/>
              </w:rPr>
              <w:t>. With this solution, there is no explicit termination of A-IoT upper layer information at A-IoT-enabled gNB. A-IoT upper layer information is transmitted as A-IoT-enabled UE's user plane data.</w:t>
            </w:r>
          </w:p>
          <w:p w14:paraId="13DB92AC" w14:textId="5E39A090" w:rsidR="1800483F" w:rsidRDefault="1800483F" w:rsidP="00226053">
            <w:pPr>
              <w:tabs>
                <w:tab w:val="left" w:pos="420"/>
              </w:tabs>
              <w:spacing w:after="120"/>
              <w:rPr>
                <w:rFonts w:eastAsia="Times New Roman"/>
              </w:rPr>
            </w:pPr>
            <w:r w:rsidRPr="1800483F">
              <w:rPr>
                <w:rFonts w:eastAsia="Times New Roman"/>
              </w:rPr>
              <w:t>NOTE 1:  The protocol stack for each solution option does not illustrate A-IoT CN internal architecture and how A-IoT upper layer information is transported, if any.</w:t>
            </w:r>
          </w:p>
        </w:tc>
      </w:tr>
    </w:tbl>
    <w:p w14:paraId="608B2800" w14:textId="2BD78B10" w:rsidR="1800483F" w:rsidRDefault="1800483F" w:rsidP="00226053">
      <w:pPr>
        <w:spacing w:after="120"/>
        <w:rPr>
          <w:rFonts w:eastAsia="Times New Roman"/>
          <w:b/>
          <w:bCs/>
          <w:lang w:eastAsia="zh-CN"/>
        </w:rPr>
      </w:pPr>
    </w:p>
    <w:p w14:paraId="2663FC53" w14:textId="13B9586F" w:rsidR="71E33B9A" w:rsidRDefault="71E33B9A" w:rsidP="00226053">
      <w:pPr>
        <w:spacing w:after="120"/>
        <w:rPr>
          <w:rFonts w:eastAsia="Times New Roman"/>
          <w:lang w:eastAsia="zh-CN"/>
        </w:rPr>
      </w:pPr>
      <w:r w:rsidRPr="1800483F">
        <w:rPr>
          <w:rFonts w:eastAsia="Times New Roman"/>
          <w:lang w:eastAsia="zh-CN"/>
        </w:rPr>
        <w:t xml:space="preserve">Among the three </w:t>
      </w:r>
      <w:r w:rsidR="6F2508CB" w:rsidRPr="1800483F">
        <w:rPr>
          <w:rFonts w:eastAsia="Times New Roman"/>
          <w:lang w:eastAsia="zh-CN"/>
        </w:rPr>
        <w:t>solutions</w:t>
      </w:r>
      <w:r w:rsidRPr="1800483F">
        <w:rPr>
          <w:rFonts w:eastAsia="Times New Roman"/>
          <w:lang w:eastAsia="zh-CN"/>
        </w:rPr>
        <w:t xml:space="preserve">, the </w:t>
      </w:r>
      <w:r w:rsidR="00BC2C29" w:rsidRPr="1800483F">
        <w:rPr>
          <w:rFonts w:eastAsia="Times New Roman"/>
          <w:lang w:eastAsia="zh-CN"/>
        </w:rPr>
        <w:t>RRC</w:t>
      </w:r>
      <w:r w:rsidR="00BC2C29">
        <w:rPr>
          <w:rFonts w:eastAsia="Times New Roman"/>
          <w:lang w:eastAsia="zh-CN"/>
        </w:rPr>
        <w:t>-</w:t>
      </w:r>
      <w:r w:rsidRPr="1800483F">
        <w:rPr>
          <w:rFonts w:eastAsia="Times New Roman"/>
          <w:lang w:eastAsia="zh-CN"/>
        </w:rPr>
        <w:t xml:space="preserve">based solution offers awareness to the RAN node, which is advantageous for more precise reader control. Given the need for down-selection from the aforementioned three architectures during Rel-20, the </w:t>
      </w:r>
      <w:r w:rsidR="00BC2C29" w:rsidRPr="1800483F">
        <w:rPr>
          <w:rFonts w:eastAsia="Times New Roman"/>
          <w:lang w:eastAsia="zh-CN"/>
        </w:rPr>
        <w:t>RRC</w:t>
      </w:r>
      <w:r w:rsidR="00BC2C29">
        <w:rPr>
          <w:rFonts w:eastAsia="Times New Roman"/>
          <w:lang w:eastAsia="zh-CN"/>
        </w:rPr>
        <w:t>-</w:t>
      </w:r>
      <w:r w:rsidRPr="1800483F">
        <w:rPr>
          <w:rFonts w:eastAsia="Times New Roman"/>
          <w:lang w:eastAsia="zh-CN"/>
        </w:rPr>
        <w:t xml:space="preserve">based solution should be </w:t>
      </w:r>
      <w:r w:rsidR="00554C3B">
        <w:rPr>
          <w:rFonts w:eastAsia="Yu Mincho" w:hint="eastAsia"/>
          <w:lang w:eastAsia="ja-JP"/>
        </w:rPr>
        <w:t>supported</w:t>
      </w:r>
      <w:r w:rsidRPr="1800483F">
        <w:rPr>
          <w:rFonts w:eastAsia="Times New Roman"/>
          <w:lang w:eastAsia="zh-CN"/>
        </w:rPr>
        <w:t>.</w:t>
      </w:r>
    </w:p>
    <w:p w14:paraId="592F307F" w14:textId="4882640B" w:rsidR="71E33B9A" w:rsidRDefault="4058C381" w:rsidP="1800483F">
      <w:pPr>
        <w:spacing w:after="120"/>
        <w:rPr>
          <w:rFonts w:eastAsia="Times New Roman"/>
          <w:b/>
          <w:bCs/>
          <w:lang w:val="en-US" w:eastAsia="zh-CN"/>
        </w:rPr>
      </w:pPr>
      <w:r w:rsidRPr="1800483F">
        <w:rPr>
          <w:rFonts w:eastAsia="Times New Roman"/>
          <w:b/>
          <w:bCs/>
          <w:lang w:val="en-US" w:eastAsia="zh-CN"/>
        </w:rPr>
        <w:t xml:space="preserve">Proposal </w:t>
      </w:r>
      <w:r w:rsidR="009554AF">
        <w:rPr>
          <w:rFonts w:eastAsia="Times New Roman"/>
          <w:b/>
          <w:bCs/>
          <w:lang w:val="en-US" w:eastAsia="zh-CN"/>
        </w:rPr>
        <w:t>4</w:t>
      </w:r>
      <w:r w:rsidRPr="1800483F">
        <w:rPr>
          <w:rFonts w:eastAsia="Times New Roman"/>
          <w:b/>
          <w:bCs/>
          <w:lang w:val="en-US" w:eastAsia="zh-CN"/>
        </w:rPr>
        <w:t xml:space="preserve">: </w:t>
      </w:r>
      <w:r w:rsidR="00BC2C29" w:rsidRPr="1800483F">
        <w:rPr>
          <w:rFonts w:eastAsia="Times New Roman"/>
          <w:b/>
          <w:bCs/>
          <w:lang w:eastAsia="zh-CN"/>
        </w:rPr>
        <w:t>RRC</w:t>
      </w:r>
      <w:r w:rsidR="00BC2C29">
        <w:rPr>
          <w:rFonts w:eastAsia="Times New Roman"/>
          <w:b/>
          <w:bCs/>
          <w:lang w:eastAsia="zh-CN"/>
        </w:rPr>
        <w:t>-</w:t>
      </w:r>
      <w:r w:rsidRPr="1800483F">
        <w:rPr>
          <w:rFonts w:eastAsia="Times New Roman"/>
          <w:b/>
          <w:bCs/>
          <w:lang w:eastAsia="zh-CN"/>
        </w:rPr>
        <w:t xml:space="preserve">based solution </w:t>
      </w:r>
      <w:r w:rsidRPr="1800483F">
        <w:rPr>
          <w:rFonts w:eastAsia="Times New Roman"/>
          <w:b/>
          <w:bCs/>
          <w:lang w:val="en-US" w:eastAsia="zh-CN"/>
        </w:rPr>
        <w:t xml:space="preserve">should be </w:t>
      </w:r>
      <w:r w:rsidR="00554C3B">
        <w:rPr>
          <w:rFonts w:eastAsia="Yu Mincho" w:hint="eastAsia"/>
          <w:b/>
          <w:bCs/>
          <w:lang w:val="en-US" w:eastAsia="ja-JP"/>
        </w:rPr>
        <w:t>supported</w:t>
      </w:r>
      <w:r w:rsidRPr="1800483F">
        <w:rPr>
          <w:rFonts w:eastAsia="Times New Roman"/>
          <w:b/>
          <w:bCs/>
          <w:lang w:val="en-US" w:eastAsia="zh-CN"/>
        </w:rPr>
        <w:t xml:space="preserve"> for Topology 2.</w:t>
      </w:r>
    </w:p>
    <w:p w14:paraId="157AFAA8" w14:textId="710FE747" w:rsidR="71E33B9A" w:rsidRDefault="71E33B9A" w:rsidP="00226053">
      <w:pPr>
        <w:spacing w:after="120"/>
        <w:rPr>
          <w:rFonts w:eastAsia="Times New Roman"/>
          <w:lang w:eastAsia="zh-CN"/>
        </w:rPr>
      </w:pPr>
      <w:r w:rsidRPr="1800483F">
        <w:rPr>
          <w:rFonts w:eastAsia="Times New Roman"/>
          <w:lang w:eastAsia="zh-CN"/>
        </w:rPr>
        <w:t xml:space="preserve">To support topology 2, the impacts on the immediate UE must be taken into account. This includes </w:t>
      </w:r>
      <w:r w:rsidR="01491DC8" w:rsidRPr="1800483F">
        <w:rPr>
          <w:rFonts w:eastAsia="Times New Roman"/>
          <w:lang w:eastAsia="zh-CN"/>
        </w:rPr>
        <w:t xml:space="preserve">inventory and command </w:t>
      </w:r>
      <w:r w:rsidR="01726E4F" w:rsidRPr="1800483F">
        <w:rPr>
          <w:rFonts w:eastAsia="Times New Roman"/>
          <w:lang w:eastAsia="zh-CN"/>
        </w:rPr>
        <w:t>data transmission</w:t>
      </w:r>
      <w:r w:rsidR="01491DC8" w:rsidRPr="1800483F">
        <w:rPr>
          <w:rFonts w:eastAsia="Times New Roman"/>
          <w:lang w:eastAsia="zh-CN"/>
        </w:rPr>
        <w:t xml:space="preserve">, </w:t>
      </w:r>
      <w:r w:rsidRPr="1800483F">
        <w:rPr>
          <w:rFonts w:eastAsia="Times New Roman"/>
          <w:lang w:eastAsia="zh-CN"/>
        </w:rPr>
        <w:t>the authorization of the UE reader, resource allocation, resource validation</w:t>
      </w:r>
      <w:r w:rsidR="3A4F09D9" w:rsidRPr="1800483F">
        <w:rPr>
          <w:rFonts w:eastAsia="Times New Roman"/>
          <w:lang w:eastAsia="zh-CN"/>
        </w:rPr>
        <w:t>, RAN-CN interface design</w:t>
      </w:r>
      <w:r w:rsidRPr="1800483F">
        <w:rPr>
          <w:rFonts w:eastAsia="Times New Roman"/>
          <w:lang w:eastAsia="zh-CN"/>
        </w:rPr>
        <w:t>. These issues also encompass several key points, such as the RRC states in which the immediate UE can operate, as well as the mechanisms for activating or terminating the reader function or A-IoT resources. All these aspects require collaborative efforts from both RAN2 and RAN3.</w:t>
      </w:r>
    </w:p>
    <w:p w14:paraId="687D4C66" w14:textId="54623183" w:rsidR="1800483F" w:rsidRDefault="1800483F" w:rsidP="1800483F">
      <w:pPr>
        <w:spacing w:after="120"/>
        <w:rPr>
          <w:rFonts w:eastAsia="Times New Roman"/>
          <w:b/>
          <w:bCs/>
          <w:lang w:eastAsia="zh-CN"/>
        </w:rPr>
      </w:pPr>
    </w:p>
    <w:p w14:paraId="63173AA3" w14:textId="6D8F2F64" w:rsidR="1E2EFB22" w:rsidRDefault="1E2EFB22" w:rsidP="1800483F">
      <w:pPr>
        <w:spacing w:after="120"/>
        <w:rPr>
          <w:rFonts w:eastAsia="Times New Roman"/>
          <w:b/>
          <w:bCs/>
          <w:lang w:eastAsia="zh-CN"/>
        </w:rPr>
      </w:pPr>
      <w:r w:rsidRPr="00226053">
        <w:rPr>
          <w:rFonts w:eastAsia="Times New Roman"/>
          <w:b/>
          <w:bCs/>
          <w:lang w:eastAsia="zh-CN"/>
        </w:rPr>
        <w:t>Fundamental Signaling Requirements</w:t>
      </w:r>
      <w:r w:rsidRPr="1800483F">
        <w:rPr>
          <w:rFonts w:eastAsia="Times New Roman"/>
          <w:b/>
          <w:bCs/>
          <w:lang w:eastAsia="zh-CN"/>
        </w:rPr>
        <w:t>:</w:t>
      </w:r>
    </w:p>
    <w:p w14:paraId="2B2E57E5" w14:textId="03EF1A17" w:rsidR="143FF7BB" w:rsidRDefault="143FF7BB" w:rsidP="1800483F">
      <w:pPr>
        <w:spacing w:after="120"/>
        <w:rPr>
          <w:rFonts w:eastAsia="Times New Roman"/>
          <w:lang w:eastAsia="zh-CN"/>
        </w:rPr>
      </w:pPr>
      <w:r w:rsidRPr="1800483F">
        <w:rPr>
          <w:rFonts w:eastAsia="Times New Roman"/>
          <w:lang w:eastAsia="zh-CN"/>
        </w:rPr>
        <w:t xml:space="preserve">The following fundamental messages must be carefully designed:  </w:t>
      </w:r>
    </w:p>
    <w:p w14:paraId="450555C2" w14:textId="5D223266" w:rsidR="143FF7BB" w:rsidRDefault="143FF7BB" w:rsidP="00226053">
      <w:pPr>
        <w:pStyle w:val="ListParagraph"/>
        <w:numPr>
          <w:ilvl w:val="0"/>
          <w:numId w:val="1"/>
        </w:numPr>
        <w:spacing w:after="120"/>
        <w:ind w:leftChars="0"/>
        <w:rPr>
          <w:rFonts w:eastAsia="Times New Roman"/>
          <w:lang w:eastAsia="zh-CN"/>
        </w:rPr>
      </w:pPr>
      <w:r w:rsidRPr="1800483F">
        <w:rPr>
          <w:rFonts w:eastAsia="Times New Roman"/>
          <w:lang w:eastAsia="zh-CN"/>
        </w:rPr>
        <w:t xml:space="preserve">Inventory Request/Response: For initiating and acknowledging inventory procedures.  </w:t>
      </w:r>
    </w:p>
    <w:p w14:paraId="5CB9F33C" w14:textId="49353A41" w:rsidR="143FF7BB" w:rsidRDefault="143FF7BB" w:rsidP="00226053">
      <w:pPr>
        <w:pStyle w:val="ListParagraph"/>
        <w:numPr>
          <w:ilvl w:val="0"/>
          <w:numId w:val="1"/>
        </w:numPr>
        <w:spacing w:after="120"/>
        <w:ind w:leftChars="0"/>
        <w:rPr>
          <w:rFonts w:eastAsia="Times New Roman"/>
          <w:lang w:eastAsia="zh-CN"/>
        </w:rPr>
      </w:pPr>
      <w:r w:rsidRPr="1800483F">
        <w:rPr>
          <w:rFonts w:eastAsia="Times New Roman"/>
          <w:lang w:eastAsia="zh-CN"/>
        </w:rPr>
        <w:t xml:space="preserve">Inventory Report: For transmitting collected inventory data.  </w:t>
      </w:r>
    </w:p>
    <w:p w14:paraId="27C34A24" w14:textId="0F5BF904" w:rsidR="143FF7BB" w:rsidRDefault="143FF7BB" w:rsidP="00226053">
      <w:pPr>
        <w:pStyle w:val="ListParagraph"/>
        <w:numPr>
          <w:ilvl w:val="0"/>
          <w:numId w:val="1"/>
        </w:numPr>
        <w:spacing w:after="120"/>
        <w:ind w:leftChars="0"/>
        <w:rPr>
          <w:rFonts w:eastAsia="Times New Roman"/>
          <w:lang w:eastAsia="zh-CN"/>
        </w:rPr>
      </w:pPr>
      <w:r w:rsidRPr="1800483F">
        <w:rPr>
          <w:rFonts w:eastAsia="Times New Roman"/>
          <w:lang w:eastAsia="zh-CN"/>
        </w:rPr>
        <w:t xml:space="preserve">Command Request/Response: For executing control commands.  </w:t>
      </w:r>
    </w:p>
    <w:p w14:paraId="5D35AB0B" w14:textId="6FAEEB27" w:rsidR="143FF7BB" w:rsidRDefault="143FF7BB" w:rsidP="00226053">
      <w:pPr>
        <w:pStyle w:val="ListParagraph"/>
        <w:numPr>
          <w:ilvl w:val="0"/>
          <w:numId w:val="1"/>
        </w:numPr>
        <w:spacing w:after="120"/>
        <w:ind w:leftChars="0"/>
        <w:rPr>
          <w:rFonts w:eastAsia="Times New Roman"/>
          <w:lang w:eastAsia="zh-CN"/>
        </w:rPr>
      </w:pPr>
      <w:r w:rsidRPr="1800483F">
        <w:rPr>
          <w:rFonts w:eastAsia="Times New Roman"/>
          <w:lang w:eastAsia="zh-CN"/>
        </w:rPr>
        <w:t xml:space="preserve">Resource Allocation Procedures: For managing resources over both the CN-RAN interface and the Uu interface between the UE reader and AIoT-enabled gNB.  </w:t>
      </w:r>
    </w:p>
    <w:p w14:paraId="123000DC" w14:textId="25019B72" w:rsidR="143FF7BB" w:rsidRDefault="143FF7BB" w:rsidP="1800483F">
      <w:pPr>
        <w:spacing w:after="120"/>
        <w:rPr>
          <w:rFonts w:eastAsia="Times New Roman"/>
          <w:lang w:eastAsia="zh-CN"/>
        </w:rPr>
      </w:pPr>
      <w:r w:rsidRPr="1800483F">
        <w:rPr>
          <w:rFonts w:eastAsia="Times New Roman"/>
          <w:lang w:eastAsia="zh-CN"/>
        </w:rPr>
        <w:t>Additionally, the information contained within these messages must be defined to ensure interoperability and efficiency.</w:t>
      </w:r>
    </w:p>
    <w:p w14:paraId="024DD88F" w14:textId="5CC107EE" w:rsidR="008D1EB6" w:rsidRDefault="1DF0DCEF" w:rsidP="1800483F">
      <w:pPr>
        <w:spacing w:after="120"/>
        <w:rPr>
          <w:rFonts w:eastAsia="Times New Roman"/>
          <w:b/>
          <w:bCs/>
          <w:lang w:eastAsia="zh-CN"/>
        </w:rPr>
      </w:pPr>
      <w:r w:rsidRPr="00226053">
        <w:rPr>
          <w:rFonts w:eastAsia="Times New Roman"/>
          <w:b/>
          <w:bCs/>
          <w:lang w:eastAsia="zh-CN"/>
        </w:rPr>
        <w:t xml:space="preserve">Proposal </w:t>
      </w:r>
      <w:r w:rsidR="009554AF">
        <w:rPr>
          <w:rFonts w:eastAsia="Times New Roman"/>
          <w:b/>
          <w:bCs/>
          <w:lang w:eastAsia="zh-CN"/>
        </w:rPr>
        <w:t>5</w:t>
      </w:r>
      <w:r w:rsidRPr="00226053">
        <w:rPr>
          <w:rFonts w:eastAsia="Times New Roman"/>
          <w:b/>
          <w:bCs/>
          <w:lang w:eastAsia="zh-CN"/>
        </w:rPr>
        <w:t xml:space="preserve">: </w:t>
      </w:r>
      <w:r w:rsidR="00110281">
        <w:rPr>
          <w:rFonts w:eastAsia="Times New Roman"/>
          <w:b/>
          <w:bCs/>
          <w:lang w:eastAsia="zh-CN"/>
        </w:rPr>
        <w:t>S</w:t>
      </w:r>
      <w:r w:rsidR="008769B2">
        <w:rPr>
          <w:rFonts w:eastAsia="Times New Roman"/>
          <w:b/>
          <w:bCs/>
          <w:lang w:eastAsia="zh-CN"/>
        </w:rPr>
        <w:t>pecify</w:t>
      </w:r>
      <w:r w:rsidR="004B6BB7">
        <w:rPr>
          <w:rFonts w:eastAsia="Times New Roman"/>
          <w:b/>
          <w:bCs/>
          <w:lang w:eastAsia="zh-CN"/>
        </w:rPr>
        <w:t xml:space="preserve"> s</w:t>
      </w:r>
      <w:r w:rsidRPr="00226053">
        <w:rPr>
          <w:rFonts w:eastAsia="Times New Roman"/>
          <w:b/>
          <w:bCs/>
          <w:lang w:eastAsia="zh-CN"/>
        </w:rPr>
        <w:t>ignaling over both the CN-RAN interface and the Uu interface between the UE reader and AIoT-enabled gNB.</w:t>
      </w:r>
    </w:p>
    <w:p w14:paraId="761F865B" w14:textId="77777777" w:rsidR="008D1EB6" w:rsidRPr="00B81AD8" w:rsidRDefault="008D1EB6" w:rsidP="1800483F">
      <w:pPr>
        <w:spacing w:after="120"/>
        <w:rPr>
          <w:rFonts w:eastAsia="Times New Roman"/>
          <w:b/>
          <w:bCs/>
          <w:lang w:eastAsia="zh-CN"/>
        </w:rPr>
      </w:pPr>
    </w:p>
    <w:p w14:paraId="600B5627" w14:textId="7F799394" w:rsidR="202A609F" w:rsidRDefault="202A609F" w:rsidP="1800483F">
      <w:pPr>
        <w:spacing w:after="120"/>
        <w:rPr>
          <w:b/>
          <w:bCs/>
          <w:lang w:val="en-US" w:eastAsia="zh-CN"/>
        </w:rPr>
      </w:pPr>
      <w:r w:rsidRPr="1800483F">
        <w:rPr>
          <w:b/>
          <w:bCs/>
          <w:lang w:val="en-US" w:eastAsia="zh-CN"/>
        </w:rPr>
        <w:t>Support for RRC_INACTIVE State:</w:t>
      </w:r>
    </w:p>
    <w:p w14:paraId="13EE858A" w14:textId="1A7EC3F1" w:rsidR="202A609F" w:rsidRDefault="00D10BC6" w:rsidP="00226053">
      <w:pPr>
        <w:spacing w:after="120"/>
        <w:rPr>
          <w:b/>
          <w:bCs/>
          <w:lang w:val="en-US" w:eastAsia="zh-CN"/>
        </w:rPr>
      </w:pPr>
      <w:r w:rsidRPr="00D10BC6">
        <w:rPr>
          <w:lang w:val="en-US" w:eastAsia="zh-CN"/>
        </w:rPr>
        <w:t xml:space="preserve">RRC states for UE reader to perform A-IoT operations </w:t>
      </w:r>
      <w:r w:rsidR="00793E54">
        <w:rPr>
          <w:lang w:val="en-US" w:eastAsia="zh-CN"/>
        </w:rPr>
        <w:t>are</w:t>
      </w:r>
      <w:r w:rsidR="00793E54" w:rsidRPr="00D10BC6">
        <w:rPr>
          <w:lang w:val="en-US" w:eastAsia="zh-CN"/>
        </w:rPr>
        <w:t xml:space="preserve"> </w:t>
      </w:r>
      <w:r w:rsidRPr="00D10BC6">
        <w:rPr>
          <w:lang w:val="en-US" w:eastAsia="zh-CN"/>
        </w:rPr>
        <w:t>expected to be determined during the Rel-20 WI phase.</w:t>
      </w:r>
      <w:r>
        <w:rPr>
          <w:lang w:val="en-US" w:eastAsia="zh-CN"/>
        </w:rPr>
        <w:t xml:space="preserve"> </w:t>
      </w:r>
      <w:r w:rsidR="202A609F" w:rsidRPr="00226053">
        <w:rPr>
          <w:lang w:val="en-US" w:eastAsia="zh-CN"/>
        </w:rPr>
        <w:t xml:space="preserve"> </w:t>
      </w:r>
      <w:r w:rsidR="000A34E6">
        <w:rPr>
          <w:lang w:val="en-US" w:eastAsia="zh-CN"/>
        </w:rPr>
        <w:t xml:space="preserve">Besides RRC_CONNECTED, which is the baseline, </w:t>
      </w:r>
      <w:r w:rsidR="202A609F" w:rsidRPr="00226053">
        <w:rPr>
          <w:lang w:val="en-US" w:eastAsia="zh-CN"/>
        </w:rPr>
        <w:t>supporting the RRC_INACTIVE state is</w:t>
      </w:r>
      <w:r w:rsidR="00880F68">
        <w:rPr>
          <w:lang w:val="en-US" w:eastAsia="zh-CN"/>
        </w:rPr>
        <w:t xml:space="preserve"> also</w:t>
      </w:r>
      <w:r w:rsidR="202A609F" w:rsidRPr="00226053">
        <w:rPr>
          <w:lang w:val="en-US" w:eastAsia="zh-CN"/>
        </w:rPr>
        <w:t xml:space="preserve"> crucial for power saving, as no Uu signaling exchange is expected during the inventory procedure for AIoT devices.  </w:t>
      </w:r>
    </w:p>
    <w:p w14:paraId="429BBC0D" w14:textId="745A289F" w:rsidR="202A609F" w:rsidRDefault="202A609F" w:rsidP="1800483F">
      <w:pPr>
        <w:spacing w:after="120"/>
        <w:rPr>
          <w:b/>
          <w:bCs/>
          <w:lang w:val="en-US" w:eastAsia="zh-CN"/>
        </w:rPr>
      </w:pPr>
      <w:r w:rsidRPr="1800483F">
        <w:rPr>
          <w:b/>
          <w:bCs/>
          <w:lang w:val="en-US" w:eastAsia="zh-CN"/>
        </w:rPr>
        <w:t xml:space="preserve">Proposal </w:t>
      </w:r>
      <w:r w:rsidR="36F75DB0" w:rsidRPr="1800483F">
        <w:rPr>
          <w:b/>
          <w:bCs/>
          <w:lang w:val="en-US" w:eastAsia="zh-CN"/>
        </w:rPr>
        <w:t>6</w:t>
      </w:r>
      <w:r w:rsidRPr="1800483F">
        <w:rPr>
          <w:b/>
          <w:bCs/>
          <w:lang w:val="en-US" w:eastAsia="zh-CN"/>
        </w:rPr>
        <w:t>: The UE reader's operation in the RRC_</w:t>
      </w:r>
      <w:r w:rsidR="3CA261C6" w:rsidRPr="76D1D902">
        <w:rPr>
          <w:b/>
          <w:bCs/>
          <w:lang w:val="en-US" w:eastAsia="zh-CN"/>
        </w:rPr>
        <w:t>CONNECTED and</w:t>
      </w:r>
      <w:r w:rsidRPr="76D1D902">
        <w:rPr>
          <w:b/>
          <w:bCs/>
          <w:lang w:val="en-US" w:eastAsia="zh-CN"/>
        </w:rPr>
        <w:t xml:space="preserve"> RRC_</w:t>
      </w:r>
      <w:r w:rsidRPr="1800483F">
        <w:rPr>
          <w:b/>
          <w:bCs/>
          <w:lang w:val="en-US" w:eastAsia="zh-CN"/>
        </w:rPr>
        <w:t>INACTIVE state should be supported for Topology 2.</w:t>
      </w:r>
    </w:p>
    <w:p w14:paraId="2C7B391C" w14:textId="008A0A22" w:rsidR="1800483F" w:rsidRDefault="1800483F" w:rsidP="1800483F">
      <w:pPr>
        <w:spacing w:after="120"/>
        <w:rPr>
          <w:b/>
          <w:bCs/>
          <w:lang w:val="en-US" w:eastAsia="zh-CN"/>
        </w:rPr>
      </w:pPr>
    </w:p>
    <w:p w14:paraId="271C44BE" w14:textId="24BD94CF" w:rsidR="00AD7839" w:rsidRDefault="00A97CEE" w:rsidP="006D77DF">
      <w:pPr>
        <w:numPr>
          <w:ilvl w:val="0"/>
          <w:numId w:val="15"/>
        </w:numPr>
        <w:tabs>
          <w:tab w:val="num" w:pos="720"/>
        </w:tabs>
        <w:spacing w:after="120"/>
        <w:rPr>
          <w:b/>
          <w:bCs/>
          <w:lang w:val="en-US" w:eastAsia="zh-CN"/>
        </w:rPr>
      </w:pPr>
      <w:r>
        <w:rPr>
          <w:b/>
          <w:bCs/>
          <w:lang w:val="en-US" w:eastAsia="zh-CN"/>
        </w:rPr>
        <w:t>D</w:t>
      </w:r>
      <w:r w:rsidR="000B4897">
        <w:rPr>
          <w:b/>
          <w:bCs/>
          <w:lang w:val="en-US" w:eastAsia="zh-CN"/>
        </w:rPr>
        <w:t>O</w:t>
      </w:r>
      <w:r>
        <w:rPr>
          <w:b/>
          <w:bCs/>
          <w:lang w:val="en-US" w:eastAsia="zh-CN"/>
        </w:rPr>
        <w:t>-A service</w:t>
      </w:r>
    </w:p>
    <w:p w14:paraId="432224EB" w14:textId="486BDD0E" w:rsidR="00A97CEE" w:rsidRPr="008D686E" w:rsidRDefault="008D686E" w:rsidP="00A97CEE">
      <w:pPr>
        <w:spacing w:after="120"/>
        <w:rPr>
          <w:lang w:eastAsia="zh-CN"/>
        </w:rPr>
      </w:pPr>
      <w:r w:rsidRPr="008D686E">
        <w:rPr>
          <w:rFonts w:hint="eastAsia"/>
          <w:lang w:eastAsia="zh-CN"/>
        </w:rPr>
        <w:lastRenderedPageBreak/>
        <w:t>I</w:t>
      </w:r>
      <w:r>
        <w:rPr>
          <w:lang w:eastAsia="zh-CN"/>
        </w:rPr>
        <w:t>n TR 38.769 [4], D</w:t>
      </w:r>
      <w:r w:rsidR="00B2712A">
        <w:rPr>
          <w:lang w:eastAsia="zh-CN"/>
        </w:rPr>
        <w:t>O</w:t>
      </w:r>
      <w:r>
        <w:rPr>
          <w:lang w:eastAsia="zh-CN"/>
        </w:rPr>
        <w:t>-A service is assessed as follows</w:t>
      </w:r>
      <w:r w:rsidR="00EB51FE">
        <w:rPr>
          <w:lang w:eastAsia="zh-CN"/>
        </w:rPr>
        <w:t>.</w:t>
      </w:r>
    </w:p>
    <w:tbl>
      <w:tblPr>
        <w:tblStyle w:val="TableGrid"/>
        <w:tblW w:w="0" w:type="auto"/>
        <w:tblLook w:val="04A0" w:firstRow="1" w:lastRow="0" w:firstColumn="1" w:lastColumn="0" w:noHBand="0" w:noVBand="1"/>
      </w:tblPr>
      <w:tblGrid>
        <w:gridCol w:w="9628"/>
      </w:tblGrid>
      <w:tr w:rsidR="005E53CB" w14:paraId="0C54075C" w14:textId="77777777" w:rsidTr="005E53CB">
        <w:tc>
          <w:tcPr>
            <w:tcW w:w="9628" w:type="dxa"/>
          </w:tcPr>
          <w:p w14:paraId="361AA7E2" w14:textId="77777777" w:rsidR="008D686E" w:rsidRPr="00401C96" w:rsidRDefault="008D686E" w:rsidP="008D686E">
            <w:pPr>
              <w:pStyle w:val="Heading2"/>
              <w:rPr>
                <w:rFonts w:ascii="Times New Roman" w:eastAsia="DengXian" w:hAnsi="Times New Roman"/>
              </w:rPr>
            </w:pPr>
            <w:bookmarkStart w:id="0" w:name="_Toc181740591"/>
            <w:bookmarkStart w:id="1" w:name="_Toc184196498"/>
            <w:r w:rsidRPr="00401C96">
              <w:rPr>
                <w:rFonts w:ascii="Times New Roman" w:eastAsia="DengXian" w:hAnsi="Times New Roman"/>
              </w:rPr>
              <w:t>6.10</w:t>
            </w:r>
            <w:r w:rsidRPr="00401C96">
              <w:rPr>
                <w:rFonts w:ascii="Times New Roman" w:eastAsia="DengXian" w:hAnsi="Times New Roman"/>
              </w:rPr>
              <w:tab/>
              <w:t>DO-A assessment</w:t>
            </w:r>
            <w:bookmarkEnd w:id="0"/>
            <w:bookmarkEnd w:id="1"/>
          </w:p>
          <w:p w14:paraId="37A74E43" w14:textId="77777777" w:rsidR="008D686E" w:rsidRPr="00CF683E" w:rsidRDefault="008D686E" w:rsidP="008D686E">
            <w:pPr>
              <w:rPr>
                <w:rFonts w:eastAsia="DengXian"/>
              </w:rPr>
            </w:pPr>
            <w:r w:rsidRPr="00CF683E">
              <w:rPr>
                <w:rFonts w:eastAsia="DengXian"/>
              </w:rPr>
              <w:t>The study included an assessment of whether the harmonized air interface design can address the DO-A use case, only to identify which part(s) of the harmonized air interface design is/are not sufficient for the DO-A use case.</w:t>
            </w:r>
          </w:p>
          <w:p w14:paraId="28722CEB" w14:textId="77777777" w:rsidR="008D686E" w:rsidRDefault="008D686E" w:rsidP="008D686E">
            <w:pPr>
              <w:rPr>
                <w:rFonts w:eastAsia="DengXian"/>
              </w:rPr>
            </w:pPr>
            <w:r w:rsidRPr="00CF683E">
              <w:rPr>
                <w:rFonts w:eastAsia="DengXian"/>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510372B2" w14:textId="58FBE0D6" w:rsidR="005E53CB" w:rsidRPr="008D686E" w:rsidRDefault="008D686E" w:rsidP="00EB51FE">
            <w:pPr>
              <w:rPr>
                <w:rFonts w:asciiTheme="minorEastAsia" w:eastAsiaTheme="minorEastAsia" w:hAnsiTheme="minorEastAsia"/>
                <w:lang w:eastAsia="zh-CN"/>
              </w:rPr>
            </w:pPr>
            <w:r>
              <w:t>From RAN2 perspective, the DO-A t</w:t>
            </w:r>
            <w:r w:rsidRPr="00FB2E57">
              <w:t>raffic type</w:t>
            </w:r>
            <w:r>
              <w:t xml:space="preserve">/use case cannot be supported with the current design in the study item. It is </w:t>
            </w:r>
            <w:r w:rsidRPr="00A3118A">
              <w:rPr>
                <w:rFonts w:eastAsia="DengXian"/>
              </w:rPr>
              <w:t>assess</w:t>
            </w:r>
            <w:r>
              <w:rPr>
                <w:rFonts w:eastAsia="DengXian"/>
              </w:rPr>
              <w:t>ed that, f</w:t>
            </w:r>
            <w:r>
              <w:t>rom RAN2 perspective, at least the A-IoT paging is an aspect/part of the current design which is not sufficient for the DO-A use case.</w:t>
            </w:r>
          </w:p>
        </w:tc>
      </w:tr>
    </w:tbl>
    <w:p w14:paraId="6331427D" w14:textId="374051AA" w:rsidR="005E53CB" w:rsidRDefault="00713773" w:rsidP="00A97CEE">
      <w:pPr>
        <w:spacing w:after="120"/>
        <w:rPr>
          <w:lang w:eastAsia="zh-CN"/>
        </w:rPr>
      </w:pPr>
      <w:r>
        <w:rPr>
          <w:lang w:eastAsia="zh-CN"/>
        </w:rPr>
        <w:t xml:space="preserve">Rel-19 AIoT design </w:t>
      </w:r>
      <w:r w:rsidR="000B4897">
        <w:rPr>
          <w:lang w:eastAsia="zh-CN"/>
        </w:rPr>
        <w:t>targets for DO</w:t>
      </w:r>
      <w:r w:rsidR="005B0CC4">
        <w:rPr>
          <w:lang w:eastAsia="zh-CN"/>
        </w:rPr>
        <w:t>-DTT and DT traffic types and is not suitable for DO-A traffic</w:t>
      </w:r>
      <w:r w:rsidR="003F19D1">
        <w:rPr>
          <w:lang w:eastAsia="zh-CN"/>
        </w:rPr>
        <w:t xml:space="preserve"> both from RAN1 and RAN2 perspective. </w:t>
      </w:r>
      <w:r w:rsidR="00D62DF7">
        <w:rPr>
          <w:lang w:eastAsia="zh-CN"/>
        </w:rPr>
        <w:t xml:space="preserve">To equip </w:t>
      </w:r>
      <w:r w:rsidR="00C67234">
        <w:rPr>
          <w:lang w:eastAsia="zh-CN"/>
        </w:rPr>
        <w:t xml:space="preserve">Rel-20 AIoT with DO-A service, efforts should be </w:t>
      </w:r>
      <w:r w:rsidR="00216FEF">
        <w:rPr>
          <w:lang w:eastAsia="zh-CN"/>
        </w:rPr>
        <w:t>given by at least RAN1 and RAN2 working groups.</w:t>
      </w:r>
    </w:p>
    <w:p w14:paraId="72B49603" w14:textId="32413860" w:rsidR="00B2712A" w:rsidRPr="00B2712A" w:rsidRDefault="003623E5" w:rsidP="00A97CEE">
      <w:pPr>
        <w:spacing w:after="120"/>
        <w:rPr>
          <w:rFonts w:asciiTheme="minorEastAsia" w:eastAsiaTheme="minorEastAsia" w:hAnsiTheme="minorEastAsia"/>
          <w:lang w:val="en-US" w:eastAsia="zh-CN"/>
        </w:rPr>
      </w:pPr>
      <w:r>
        <w:rPr>
          <w:rFonts w:eastAsiaTheme="minorEastAsia"/>
          <w:lang w:eastAsia="zh-CN"/>
        </w:rPr>
        <w:t>Moreover</w:t>
      </w:r>
      <w:r w:rsidR="00B2712A">
        <w:rPr>
          <w:rFonts w:eastAsiaTheme="minorEastAsia"/>
          <w:lang w:eastAsia="zh-CN"/>
        </w:rPr>
        <w:t xml:space="preserve">, DO-A service is crucial for a wide area of applications. One benefit of DO-A service is </w:t>
      </w:r>
      <w:r w:rsidR="003A1DC5">
        <w:rPr>
          <w:rFonts w:eastAsiaTheme="minorEastAsia"/>
          <w:lang w:eastAsia="zh-CN"/>
        </w:rPr>
        <w:t>low traffic delay. For example, fire alarm</w:t>
      </w:r>
      <w:r w:rsidR="002E4904">
        <w:rPr>
          <w:rFonts w:eastAsiaTheme="minorEastAsia"/>
          <w:lang w:eastAsia="zh-CN"/>
        </w:rPr>
        <w:t xml:space="preserve"> application do</w:t>
      </w:r>
      <w:r w:rsidR="00E4500A">
        <w:rPr>
          <w:rFonts w:eastAsiaTheme="minorEastAsia"/>
          <w:lang w:eastAsia="zh-CN"/>
        </w:rPr>
        <w:t>es</w:t>
      </w:r>
      <w:r w:rsidR="002E4904">
        <w:rPr>
          <w:rFonts w:eastAsiaTheme="minorEastAsia"/>
          <w:lang w:eastAsia="zh-CN"/>
        </w:rPr>
        <w:t xml:space="preserve"> not need frequent reporting from sensors, but </w:t>
      </w:r>
      <w:r w:rsidR="00A120BF">
        <w:rPr>
          <w:rFonts w:eastAsiaTheme="minorEastAsia"/>
          <w:lang w:eastAsia="zh-CN"/>
        </w:rPr>
        <w:t xml:space="preserve">when </w:t>
      </w:r>
      <w:r w:rsidR="006703C0">
        <w:rPr>
          <w:rFonts w:eastAsiaTheme="minorEastAsia"/>
          <w:lang w:eastAsia="zh-CN"/>
        </w:rPr>
        <w:t>hazards happen, those sensor</w:t>
      </w:r>
      <w:r w:rsidR="00F00038">
        <w:rPr>
          <w:rFonts w:eastAsiaTheme="minorEastAsia"/>
          <w:lang w:eastAsia="zh-CN"/>
        </w:rPr>
        <w:t>s</w:t>
      </w:r>
      <w:r w:rsidR="006703C0">
        <w:rPr>
          <w:rFonts w:eastAsiaTheme="minorEastAsia"/>
          <w:lang w:eastAsia="zh-CN"/>
        </w:rPr>
        <w:t xml:space="preserve"> are expected</w:t>
      </w:r>
      <w:r w:rsidR="00F00038">
        <w:rPr>
          <w:rFonts w:eastAsiaTheme="minorEastAsia"/>
          <w:lang w:eastAsia="zh-CN"/>
        </w:rPr>
        <w:t xml:space="preserve"> to have</w:t>
      </w:r>
      <w:r w:rsidR="006703C0">
        <w:rPr>
          <w:rFonts w:eastAsiaTheme="minorEastAsia"/>
          <w:lang w:eastAsia="zh-CN"/>
        </w:rPr>
        <w:t xml:space="preserve"> </w:t>
      </w:r>
      <w:r w:rsidR="00F00038">
        <w:rPr>
          <w:rFonts w:eastAsiaTheme="minorEastAsia"/>
          <w:lang w:eastAsia="zh-CN"/>
        </w:rPr>
        <w:t>quick feedback to reader</w:t>
      </w:r>
      <w:r w:rsidR="0082029F">
        <w:rPr>
          <w:rFonts w:eastAsiaTheme="minorEastAsia"/>
          <w:lang w:eastAsia="zh-CN"/>
        </w:rPr>
        <w:t>, which could not be fulfilled by Rel-19 AIoT design.</w:t>
      </w:r>
    </w:p>
    <w:p w14:paraId="0FEF3253" w14:textId="1D072F95" w:rsidR="00A97CEE" w:rsidRDefault="00A97CEE" w:rsidP="00A97CEE">
      <w:pPr>
        <w:spacing w:after="120"/>
        <w:rPr>
          <w:b/>
          <w:bCs/>
          <w:lang w:val="en-US" w:eastAsia="zh-CN"/>
        </w:rPr>
      </w:pPr>
      <w:r w:rsidRPr="00B130B8">
        <w:rPr>
          <w:rFonts w:eastAsiaTheme="minorEastAsia"/>
          <w:b/>
          <w:bCs/>
          <w:lang w:val="en-US" w:eastAsia="zh-CN"/>
        </w:rPr>
        <w:t xml:space="preserve">Proposal </w:t>
      </w:r>
      <w:r w:rsidR="00971A3E">
        <w:rPr>
          <w:rFonts w:eastAsiaTheme="minorEastAsia"/>
          <w:b/>
          <w:bCs/>
          <w:lang w:val="en-US" w:eastAsia="zh-CN"/>
        </w:rPr>
        <w:t>7</w:t>
      </w:r>
      <w:r w:rsidRPr="00B130B8">
        <w:rPr>
          <w:rFonts w:eastAsiaTheme="minorEastAsia"/>
          <w:b/>
          <w:bCs/>
          <w:lang w:val="en-US" w:eastAsia="zh-CN"/>
        </w:rPr>
        <w:t>:</w:t>
      </w:r>
      <w:r w:rsidR="0082029F">
        <w:rPr>
          <w:rFonts w:eastAsiaTheme="minorEastAsia"/>
          <w:b/>
          <w:bCs/>
          <w:lang w:val="en-US" w:eastAsia="zh-CN"/>
        </w:rPr>
        <w:t xml:space="preserve"> DO-A support is </w:t>
      </w:r>
      <w:r w:rsidR="00C80457">
        <w:rPr>
          <w:rFonts w:eastAsiaTheme="minorEastAsia"/>
          <w:b/>
          <w:bCs/>
          <w:lang w:val="en-US" w:eastAsia="zh-CN"/>
        </w:rPr>
        <w:t xml:space="preserve">important for commercial usage </w:t>
      </w:r>
      <w:r w:rsidR="00600B25">
        <w:rPr>
          <w:rFonts w:eastAsiaTheme="minorEastAsia"/>
          <w:b/>
          <w:bCs/>
          <w:lang w:val="en-US" w:eastAsia="zh-CN"/>
        </w:rPr>
        <w:t xml:space="preserve">and </w:t>
      </w:r>
      <w:r w:rsidR="007B3C82">
        <w:rPr>
          <w:rFonts w:eastAsiaTheme="minorEastAsia"/>
          <w:b/>
          <w:bCs/>
          <w:lang w:val="en-US" w:eastAsia="zh-CN"/>
        </w:rPr>
        <w:t xml:space="preserve">should be in scope </w:t>
      </w:r>
      <w:r w:rsidR="00C80457">
        <w:rPr>
          <w:rFonts w:eastAsiaTheme="minorEastAsia"/>
          <w:b/>
          <w:bCs/>
          <w:lang w:val="en-US" w:eastAsia="zh-CN"/>
        </w:rPr>
        <w:t>of Rel-20 AIoT</w:t>
      </w:r>
      <w:r w:rsidRPr="00B130B8">
        <w:rPr>
          <w:b/>
          <w:bCs/>
          <w:lang w:val="en-US" w:eastAsia="zh-CN"/>
        </w:rPr>
        <w:t>.</w:t>
      </w:r>
    </w:p>
    <w:p w14:paraId="76FFD08B" w14:textId="77777777" w:rsidR="00BA1E93" w:rsidRPr="002F693B" w:rsidRDefault="00BA1E93" w:rsidP="00A97CEE">
      <w:pPr>
        <w:spacing w:after="120"/>
        <w:rPr>
          <w:rFonts w:eastAsiaTheme="minorEastAsia"/>
          <w:b/>
          <w:bCs/>
          <w:lang w:val="en-US" w:eastAsia="zh-CN"/>
        </w:rPr>
      </w:pPr>
    </w:p>
    <w:p w14:paraId="06CD4422" w14:textId="36C97946" w:rsidR="00E065B8" w:rsidRDefault="00E065B8" w:rsidP="00E065B8">
      <w:pPr>
        <w:numPr>
          <w:ilvl w:val="0"/>
          <w:numId w:val="15"/>
        </w:numPr>
        <w:spacing w:after="120"/>
        <w:rPr>
          <w:b/>
          <w:bCs/>
          <w:lang w:val="en-US" w:eastAsia="zh-CN"/>
        </w:rPr>
      </w:pPr>
      <w:r>
        <w:rPr>
          <w:b/>
          <w:bCs/>
          <w:lang w:val="en-US" w:eastAsia="zh-CN"/>
        </w:rPr>
        <w:t xml:space="preserve">Device 2 </w:t>
      </w:r>
      <w:r>
        <w:rPr>
          <w:rFonts w:eastAsiaTheme="minorEastAsia"/>
          <w:b/>
          <w:bCs/>
          <w:lang w:val="en-US" w:eastAsia="zh-CN"/>
        </w:rPr>
        <w:t>support</w:t>
      </w:r>
    </w:p>
    <w:p w14:paraId="42DF323A" w14:textId="1D4060E6" w:rsidR="003B1B07" w:rsidRDefault="007F5041" w:rsidP="003B1B07">
      <w:pPr>
        <w:spacing w:after="120"/>
        <w:rPr>
          <w:lang w:eastAsia="zh-CN"/>
        </w:rPr>
      </w:pPr>
      <w:r>
        <w:t>Similar</w:t>
      </w:r>
      <w:r w:rsidR="00401C96">
        <w:t xml:space="preserve"> to topology 2, device 2 is also excluded from Rel-19 AIoT WI</w:t>
      </w:r>
      <w:r>
        <w:t xml:space="preserve"> due to time limit</w:t>
      </w:r>
      <w:r w:rsidR="00401C96">
        <w:t xml:space="preserve">, and </w:t>
      </w:r>
      <w:r>
        <w:t xml:space="preserve">is </w:t>
      </w:r>
      <w:r w:rsidR="00401C96">
        <w:t xml:space="preserve">expected in workplan of Rel-20 AIoT as the discussion in </w:t>
      </w:r>
      <w:r w:rsidR="00401C96">
        <w:rPr>
          <w:lang w:eastAsia="zh-CN"/>
        </w:rPr>
        <w:t xml:space="preserve">RP-243280[1]. </w:t>
      </w:r>
      <w:r w:rsidR="008820B8">
        <w:rPr>
          <w:lang w:eastAsia="zh-CN"/>
        </w:rPr>
        <w:t xml:space="preserve">Device 2 contains two sub-types: device 2a and device 2b. Device 2a can be regarded as an </w:t>
      </w:r>
      <w:r w:rsidR="00DA32C6">
        <w:rPr>
          <w:lang w:eastAsia="zh-CN"/>
        </w:rPr>
        <w:t>enhancement of device 1</w:t>
      </w:r>
      <w:r w:rsidR="00417CD1">
        <w:rPr>
          <w:lang w:eastAsia="zh-CN"/>
        </w:rPr>
        <w:t xml:space="preserve"> with ability to reflect carrier wave</w:t>
      </w:r>
      <w:r w:rsidR="00B02661">
        <w:rPr>
          <w:lang w:eastAsia="zh-CN"/>
        </w:rPr>
        <w:t>. Device 2b, on</w:t>
      </w:r>
      <w:r w:rsidR="00417CD1">
        <w:rPr>
          <w:lang w:eastAsia="zh-CN"/>
        </w:rPr>
        <w:t xml:space="preserve"> the contrary, has the ability to generate independent signals without requirement of carrier </w:t>
      </w:r>
      <w:r w:rsidR="00FC0C45">
        <w:rPr>
          <w:lang w:eastAsia="zh-CN"/>
        </w:rPr>
        <w:t>w</w:t>
      </w:r>
      <w:r w:rsidR="00417CD1">
        <w:rPr>
          <w:lang w:eastAsia="zh-CN"/>
        </w:rPr>
        <w:t>ave.</w:t>
      </w:r>
      <w:r w:rsidR="00793417">
        <w:rPr>
          <w:lang w:eastAsia="zh-CN"/>
        </w:rPr>
        <w:t xml:space="preserve"> Device 2b </w:t>
      </w:r>
      <w:r w:rsidR="008F5348">
        <w:rPr>
          <w:lang w:eastAsia="zh-CN"/>
        </w:rPr>
        <w:t>is expected to</w:t>
      </w:r>
      <w:r w:rsidR="00793417">
        <w:rPr>
          <w:lang w:eastAsia="zh-CN"/>
        </w:rPr>
        <w:t xml:space="preserve"> have larger coverage than device 2a and device 1. </w:t>
      </w:r>
      <w:r w:rsidR="008F5348">
        <w:rPr>
          <w:lang w:eastAsia="zh-CN"/>
        </w:rPr>
        <w:t>Hence, for the benefits of outdoor use cases and DO-A service, device 2b</w:t>
      </w:r>
      <w:r w:rsidR="003C38E9">
        <w:rPr>
          <w:lang w:eastAsia="zh-CN"/>
        </w:rPr>
        <w:t xml:space="preserve"> should be first priority among all device types.</w:t>
      </w:r>
      <w:r w:rsidR="002E03C3">
        <w:rPr>
          <w:lang w:eastAsia="zh-CN"/>
        </w:rPr>
        <w:t xml:space="preserve"> Device 2a can be </w:t>
      </w:r>
      <w:r w:rsidR="0099669D">
        <w:rPr>
          <w:lang w:eastAsia="zh-CN"/>
        </w:rPr>
        <w:t>adopted if time allows.</w:t>
      </w:r>
      <w:r w:rsidR="003B1B07" w:rsidRPr="003B1B07">
        <w:rPr>
          <w:lang w:eastAsia="zh-CN"/>
        </w:rPr>
        <w:t xml:space="preserve"> </w:t>
      </w:r>
    </w:p>
    <w:p w14:paraId="248460F7" w14:textId="425301AB" w:rsidR="003C38E9" w:rsidRDefault="003C38E9" w:rsidP="003C38E9">
      <w:pPr>
        <w:spacing w:after="120"/>
        <w:rPr>
          <w:rFonts w:eastAsia="Yu Mincho"/>
          <w:b/>
          <w:bCs/>
          <w:lang w:val="en-US" w:eastAsia="ja-JP"/>
        </w:rPr>
      </w:pPr>
      <w:r w:rsidRPr="003C38E9">
        <w:rPr>
          <w:rFonts w:eastAsiaTheme="minorEastAsia"/>
          <w:b/>
          <w:bCs/>
          <w:lang w:val="en-US" w:eastAsia="zh-CN"/>
        </w:rPr>
        <w:t xml:space="preserve">Proposal </w:t>
      </w:r>
      <w:r w:rsidR="00971A3E">
        <w:rPr>
          <w:rFonts w:eastAsiaTheme="minorEastAsia"/>
          <w:b/>
          <w:bCs/>
          <w:lang w:val="en-US" w:eastAsia="zh-CN"/>
        </w:rPr>
        <w:t>8</w:t>
      </w:r>
      <w:r w:rsidRPr="003C38E9">
        <w:rPr>
          <w:rFonts w:eastAsiaTheme="minorEastAsia"/>
          <w:b/>
          <w:bCs/>
          <w:lang w:val="en-US" w:eastAsia="zh-CN"/>
        </w:rPr>
        <w:t xml:space="preserve">: </w:t>
      </w:r>
      <w:r w:rsidR="0099669D">
        <w:rPr>
          <w:rFonts w:eastAsiaTheme="minorEastAsia"/>
          <w:b/>
          <w:bCs/>
          <w:lang w:val="en-US" w:eastAsia="zh-CN"/>
        </w:rPr>
        <w:t xml:space="preserve">Device 2 </w:t>
      </w:r>
      <w:r w:rsidR="00611962">
        <w:rPr>
          <w:rFonts w:eastAsiaTheme="minorEastAsia"/>
          <w:b/>
          <w:bCs/>
          <w:lang w:val="en-US" w:eastAsia="zh-CN"/>
        </w:rPr>
        <w:t xml:space="preserve">should be in scope of Rel-20 AIoT, and device 2b should be prioritized. </w:t>
      </w:r>
    </w:p>
    <w:p w14:paraId="399EC887" w14:textId="77777777" w:rsidR="00BA1E93" w:rsidRPr="00882EFB" w:rsidRDefault="00BA1E93" w:rsidP="003C38E9">
      <w:pPr>
        <w:spacing w:after="120"/>
        <w:rPr>
          <w:rFonts w:eastAsia="Yu Mincho"/>
          <w:b/>
          <w:bCs/>
          <w:lang w:val="en-US" w:eastAsia="ja-JP"/>
        </w:rPr>
      </w:pPr>
    </w:p>
    <w:p w14:paraId="603890C6" w14:textId="45F03ED9" w:rsidR="00E065B8" w:rsidRDefault="06E59E85" w:rsidP="003C38E9">
      <w:pPr>
        <w:numPr>
          <w:ilvl w:val="0"/>
          <w:numId w:val="15"/>
        </w:numPr>
        <w:spacing w:after="120"/>
        <w:rPr>
          <w:b/>
          <w:bCs/>
          <w:lang w:val="en-US" w:eastAsia="zh-CN"/>
        </w:rPr>
      </w:pPr>
      <w:r w:rsidRPr="79D1A7C8">
        <w:rPr>
          <w:b/>
          <w:bCs/>
          <w:lang w:val="en-US" w:eastAsia="zh-CN"/>
        </w:rPr>
        <w:t>Carrier wave transmission</w:t>
      </w:r>
    </w:p>
    <w:p w14:paraId="09414107" w14:textId="25DC356E" w:rsidR="16E03CA5" w:rsidRDefault="16E03CA5" w:rsidP="1800483F">
      <w:pPr>
        <w:spacing w:after="120" w:line="259" w:lineRule="auto"/>
        <w:rPr>
          <w:lang w:val="en-US"/>
        </w:rPr>
      </w:pPr>
      <w:r w:rsidRPr="00226053">
        <w:rPr>
          <w:lang w:val="en-US"/>
        </w:rPr>
        <w:t xml:space="preserve">In Rel-19 study item, </w:t>
      </w:r>
      <w:r w:rsidR="3CC85259" w:rsidRPr="00226053">
        <w:rPr>
          <w:lang w:val="en-US"/>
        </w:rPr>
        <w:t xml:space="preserve">it is identified that </w:t>
      </w:r>
      <w:r w:rsidR="41A73FE7" w:rsidRPr="79D1A7C8">
        <w:rPr>
          <w:lang w:val="en-US"/>
        </w:rPr>
        <w:t>carrier wave (</w:t>
      </w:r>
      <w:r w:rsidRPr="00226053">
        <w:rPr>
          <w:lang w:val="en-US"/>
        </w:rPr>
        <w:t>CW</w:t>
      </w:r>
      <w:r w:rsidR="45810930" w:rsidRPr="79D1A7C8">
        <w:rPr>
          <w:lang w:val="en-US"/>
        </w:rPr>
        <w:t>)</w:t>
      </w:r>
      <w:r w:rsidRPr="00226053">
        <w:rPr>
          <w:lang w:val="en-US"/>
        </w:rPr>
        <w:t xml:space="preserve"> waveform </w:t>
      </w:r>
      <w:r w:rsidR="4FC85E80" w:rsidRPr="2080E83F">
        <w:rPr>
          <w:lang w:val="en-US"/>
        </w:rPr>
        <w:t>characteristics</w:t>
      </w:r>
      <w:r w:rsidRPr="00226053">
        <w:rPr>
          <w:lang w:val="en-US"/>
        </w:rPr>
        <w:t xml:space="preserve">, including </w:t>
      </w:r>
      <w:r w:rsidR="77F1F9D3" w:rsidRPr="55907D68">
        <w:rPr>
          <w:lang w:val="en-US"/>
        </w:rPr>
        <w:t xml:space="preserve">the </w:t>
      </w:r>
      <w:r w:rsidRPr="00226053">
        <w:rPr>
          <w:lang w:val="en-US"/>
        </w:rPr>
        <w:t xml:space="preserve">transmission timing, power, </w:t>
      </w:r>
      <w:r w:rsidR="3378639D" w:rsidRPr="1800483F">
        <w:rPr>
          <w:lang w:val="en-US"/>
        </w:rPr>
        <w:t xml:space="preserve">and </w:t>
      </w:r>
      <w:r w:rsidR="0D377448" w:rsidRPr="1800483F">
        <w:rPr>
          <w:lang w:val="en-US"/>
        </w:rPr>
        <w:t>frequency</w:t>
      </w:r>
      <w:r w:rsidRPr="00226053">
        <w:rPr>
          <w:lang w:val="en-US"/>
        </w:rPr>
        <w:t xml:space="preserve"> resource, </w:t>
      </w:r>
      <w:r w:rsidR="065B5FE0" w:rsidRPr="00226053">
        <w:rPr>
          <w:lang w:val="en-US"/>
        </w:rPr>
        <w:t>need control</w:t>
      </w:r>
      <w:r w:rsidR="2E5C8462" w:rsidRPr="20C183FF">
        <w:rPr>
          <w:lang w:val="en-US"/>
        </w:rPr>
        <w:t xml:space="preserve"> of CW node</w:t>
      </w:r>
      <w:r w:rsidR="065B5FE0" w:rsidRPr="00226053">
        <w:rPr>
          <w:lang w:val="en-US"/>
        </w:rPr>
        <w:t>.</w:t>
      </w:r>
      <w:r w:rsidR="558AB1E5" w:rsidRPr="1800483F">
        <w:rPr>
          <w:lang w:val="en-US"/>
        </w:rPr>
        <w:t xml:space="preserve"> </w:t>
      </w:r>
      <w:r w:rsidR="5DA3C823" w:rsidRPr="6CAFE83D">
        <w:rPr>
          <w:lang w:val="en-US"/>
        </w:rPr>
        <w:t xml:space="preserve">In </w:t>
      </w:r>
      <w:r w:rsidR="18B2DAF2" w:rsidRPr="2080E83F">
        <w:rPr>
          <w:lang w:val="en-US"/>
        </w:rPr>
        <w:t>Rel-19 WI</w:t>
      </w:r>
      <w:r w:rsidR="31871FB6" w:rsidRPr="6CAFE83D">
        <w:rPr>
          <w:lang w:val="en-US"/>
        </w:rPr>
        <w:t>,</w:t>
      </w:r>
      <w:r w:rsidR="18B2DAF2" w:rsidRPr="2080E83F">
        <w:rPr>
          <w:lang w:val="en-US"/>
        </w:rPr>
        <w:t xml:space="preserve"> only topology 1 </w:t>
      </w:r>
      <w:r w:rsidR="2CA005B3" w:rsidRPr="6CAFE83D">
        <w:rPr>
          <w:lang w:val="en-US"/>
        </w:rPr>
        <w:t xml:space="preserve">is supported, </w:t>
      </w:r>
      <w:r w:rsidR="18B2DAF2" w:rsidRPr="2080E83F">
        <w:rPr>
          <w:lang w:val="en-US"/>
        </w:rPr>
        <w:t>and</w:t>
      </w:r>
      <w:r w:rsidR="75CCB16B" w:rsidRPr="1800483F">
        <w:rPr>
          <w:lang w:val="en-US"/>
        </w:rPr>
        <w:t xml:space="preserve"> case 1-4</w:t>
      </w:r>
      <w:r w:rsidR="2A60FCFA" w:rsidRPr="2080E83F">
        <w:rPr>
          <w:lang w:val="en-US"/>
        </w:rPr>
        <w:t xml:space="preserve"> of</w:t>
      </w:r>
      <w:r w:rsidR="75CCB16B" w:rsidRPr="2080E83F">
        <w:rPr>
          <w:lang w:val="en-US"/>
        </w:rPr>
        <w:t xml:space="preserve"> CW is </w:t>
      </w:r>
      <w:r w:rsidR="2A60FCFA" w:rsidRPr="6CAFE83D">
        <w:rPr>
          <w:lang w:val="en-US"/>
        </w:rPr>
        <w:t>adopt</w:t>
      </w:r>
      <w:r w:rsidR="575BA36C" w:rsidRPr="6CAFE83D">
        <w:rPr>
          <w:lang w:val="en-US"/>
        </w:rPr>
        <w:t>ed</w:t>
      </w:r>
      <w:r w:rsidR="3F816AB8" w:rsidRPr="76D1D902">
        <w:rPr>
          <w:lang w:val="en-US"/>
        </w:rPr>
        <w:t xml:space="preserve">. </w:t>
      </w:r>
      <w:r w:rsidR="4414339A" w:rsidRPr="76D1D902">
        <w:rPr>
          <w:lang w:val="en-US"/>
        </w:rPr>
        <w:t>S</w:t>
      </w:r>
      <w:r w:rsidR="3F816AB8" w:rsidRPr="76D1D902">
        <w:rPr>
          <w:lang w:val="en-US"/>
        </w:rPr>
        <w:t>ince</w:t>
      </w:r>
      <w:r w:rsidR="75CCB16B" w:rsidRPr="76D1D902">
        <w:rPr>
          <w:rFonts w:eastAsia="Times New Roman"/>
        </w:rPr>
        <w:t xml:space="preserve"> </w:t>
      </w:r>
      <w:r w:rsidR="4414339A" w:rsidRPr="76D1D902">
        <w:rPr>
          <w:rFonts w:eastAsia="Times New Roman"/>
        </w:rPr>
        <w:t xml:space="preserve">the CW node is outside topology </w:t>
      </w:r>
      <w:r w:rsidR="6D44F77E" w:rsidRPr="38D60A9B">
        <w:rPr>
          <w:rFonts w:eastAsia="Times New Roman"/>
        </w:rPr>
        <w:t>and</w:t>
      </w:r>
      <w:r w:rsidR="68C654A4" w:rsidRPr="2080E83F">
        <w:rPr>
          <w:rFonts w:eastAsia="Times New Roman"/>
        </w:rPr>
        <w:t xml:space="preserve"> </w:t>
      </w:r>
      <w:r w:rsidR="4414339A" w:rsidRPr="76D1D902">
        <w:rPr>
          <w:rFonts w:eastAsia="Times New Roman"/>
        </w:rPr>
        <w:t xml:space="preserve">it can be an implementation issue, </w:t>
      </w:r>
      <w:r w:rsidR="3F0BC43B" w:rsidRPr="76D1D902">
        <w:rPr>
          <w:rFonts w:eastAsia="Times New Roman"/>
        </w:rPr>
        <w:t>there is</w:t>
      </w:r>
      <w:r w:rsidR="68C654A4" w:rsidRPr="76D1D902">
        <w:rPr>
          <w:rFonts w:eastAsia="Times New Roman"/>
        </w:rPr>
        <w:t xml:space="preserve"> no specification impact</w:t>
      </w:r>
      <w:r w:rsidR="3F0BC43B" w:rsidRPr="76D1D902">
        <w:rPr>
          <w:rFonts w:eastAsia="Times New Roman"/>
        </w:rPr>
        <w:t xml:space="preserve"> of CW </w:t>
      </w:r>
      <w:r w:rsidR="68C654A4" w:rsidRPr="76D1D902">
        <w:rPr>
          <w:lang w:val="en-US"/>
        </w:rPr>
        <w:t>control</w:t>
      </w:r>
      <w:r w:rsidR="07639AB5" w:rsidRPr="76D1D902">
        <w:rPr>
          <w:lang w:val="en-US"/>
        </w:rPr>
        <w:t xml:space="preserve"> in Rel-19 WI</w:t>
      </w:r>
      <w:r w:rsidR="48B25C9C" w:rsidRPr="76D1D902">
        <w:rPr>
          <w:lang w:val="en-US"/>
        </w:rPr>
        <w:t>.</w:t>
      </w:r>
      <w:r w:rsidR="68C654A4" w:rsidRPr="1800483F">
        <w:rPr>
          <w:lang w:val="en-US"/>
        </w:rPr>
        <w:t xml:space="preserve"> </w:t>
      </w:r>
      <w:r w:rsidR="46A45907" w:rsidRPr="132E50C3">
        <w:rPr>
          <w:lang w:val="en-US"/>
        </w:rPr>
        <w:t>However, in Rel-20, topology 2 should be considered</w:t>
      </w:r>
      <w:r w:rsidR="35FC5309" w:rsidRPr="79D1A7C8">
        <w:rPr>
          <w:lang w:val="en-US"/>
        </w:rPr>
        <w:t>, and</w:t>
      </w:r>
      <w:r w:rsidR="46A45907" w:rsidRPr="76D1D902">
        <w:rPr>
          <w:lang w:val="en-US"/>
        </w:rPr>
        <w:t xml:space="preserve"> </w:t>
      </w:r>
      <w:r w:rsidR="00390C89">
        <w:rPr>
          <w:lang w:val="en-US"/>
        </w:rPr>
        <w:t xml:space="preserve">the </w:t>
      </w:r>
      <w:r w:rsidR="21D931E4" w:rsidRPr="76D1D902">
        <w:rPr>
          <w:lang w:val="en-US"/>
        </w:rPr>
        <w:t>intermediate</w:t>
      </w:r>
      <w:r w:rsidR="46A45907" w:rsidRPr="132E50C3">
        <w:rPr>
          <w:lang w:val="en-US"/>
        </w:rPr>
        <w:t xml:space="preserve"> </w:t>
      </w:r>
      <w:r w:rsidR="00DE51C7">
        <w:rPr>
          <w:lang w:val="en-US"/>
        </w:rPr>
        <w:t>node</w:t>
      </w:r>
      <w:r w:rsidR="00DE51C7" w:rsidRPr="132E50C3">
        <w:rPr>
          <w:lang w:val="en-US"/>
        </w:rPr>
        <w:t xml:space="preserve"> </w:t>
      </w:r>
      <w:r w:rsidR="7DBF0157" w:rsidRPr="79D1A7C8">
        <w:rPr>
          <w:lang w:val="en-US"/>
        </w:rPr>
        <w:t>will</w:t>
      </w:r>
      <w:r w:rsidR="46A45907" w:rsidRPr="79D1A7C8">
        <w:rPr>
          <w:lang w:val="en-US"/>
        </w:rPr>
        <w:t xml:space="preserve"> take</w:t>
      </w:r>
      <w:r w:rsidR="46A45907" w:rsidRPr="132E50C3">
        <w:rPr>
          <w:lang w:val="en-US"/>
        </w:rPr>
        <w:t xml:space="preserve"> the role of reader,</w:t>
      </w:r>
      <w:r w:rsidR="003A7159">
        <w:rPr>
          <w:lang w:val="en-US"/>
        </w:rPr>
        <w:t xml:space="preserve"> and</w:t>
      </w:r>
      <w:r w:rsidR="46A45907" w:rsidRPr="132E50C3">
        <w:rPr>
          <w:lang w:val="en-US"/>
        </w:rPr>
        <w:t xml:space="preserve"> it is straightforward that </w:t>
      </w:r>
      <w:r w:rsidR="29E7CD93" w:rsidRPr="76D1D902">
        <w:rPr>
          <w:lang w:val="en-US"/>
        </w:rPr>
        <w:t xml:space="preserve">the </w:t>
      </w:r>
      <w:r w:rsidR="00DE51C7">
        <w:rPr>
          <w:lang w:val="en-US"/>
        </w:rPr>
        <w:t>reader</w:t>
      </w:r>
      <w:r w:rsidR="29E7CD93" w:rsidRPr="76D1D902">
        <w:rPr>
          <w:lang w:val="en-US"/>
        </w:rPr>
        <w:t xml:space="preserve"> </w:t>
      </w:r>
      <w:r w:rsidR="46A45907" w:rsidRPr="132E50C3">
        <w:rPr>
          <w:lang w:val="en-US"/>
        </w:rPr>
        <w:t>U</w:t>
      </w:r>
      <w:r w:rsidR="1BDECB65" w:rsidRPr="132E50C3">
        <w:rPr>
          <w:lang w:val="en-US"/>
        </w:rPr>
        <w:t xml:space="preserve">E </w:t>
      </w:r>
      <w:r w:rsidR="1BDECB65" w:rsidRPr="2C15048F">
        <w:rPr>
          <w:lang w:val="en-US"/>
        </w:rPr>
        <w:t>can also transmit CW signal</w:t>
      </w:r>
      <w:r w:rsidR="4AA6104C" w:rsidRPr="76D1D902">
        <w:rPr>
          <w:lang w:val="en-US"/>
        </w:rPr>
        <w:t xml:space="preserve"> to device</w:t>
      </w:r>
      <w:r w:rsidR="1BDECB65" w:rsidRPr="76D1D902">
        <w:rPr>
          <w:lang w:val="en-US"/>
        </w:rPr>
        <w:t xml:space="preserve">. </w:t>
      </w:r>
      <w:r w:rsidR="4FE2838C" w:rsidRPr="76D1D902">
        <w:rPr>
          <w:lang w:val="en-US"/>
        </w:rPr>
        <w:t>Therefore,</w:t>
      </w:r>
      <w:r w:rsidR="1BDECB65" w:rsidRPr="76D1D902">
        <w:rPr>
          <w:lang w:val="en-US"/>
        </w:rPr>
        <w:t xml:space="preserve"> </w:t>
      </w:r>
      <w:r w:rsidR="50F4D614" w:rsidRPr="76D1D902">
        <w:rPr>
          <w:lang w:val="en-US"/>
        </w:rPr>
        <w:t xml:space="preserve">case 2-2 </w:t>
      </w:r>
      <w:r w:rsidR="35D16669" w:rsidRPr="76D1D902">
        <w:rPr>
          <w:lang w:val="en-US"/>
        </w:rPr>
        <w:t xml:space="preserve">(i.e., </w:t>
      </w:r>
      <w:r w:rsidR="35D16669" w:rsidRPr="76D1D902">
        <w:rPr>
          <w:rFonts w:eastAsia="Times New Roman"/>
        </w:rPr>
        <w:t>CW is transmitted from inside the topology</w:t>
      </w:r>
      <w:r w:rsidR="002D0E1A" w:rsidRPr="76D1D902">
        <w:rPr>
          <w:rFonts w:eastAsia="Times New Roman"/>
        </w:rPr>
        <w:t xml:space="preserve"> by </w:t>
      </w:r>
      <w:r w:rsidR="00DE51C7">
        <w:rPr>
          <w:rFonts w:eastAsia="Times New Roman"/>
        </w:rPr>
        <w:t>reader</w:t>
      </w:r>
      <w:r w:rsidR="00DE51C7" w:rsidRPr="76D1D902">
        <w:rPr>
          <w:rFonts w:eastAsia="Times New Roman"/>
        </w:rPr>
        <w:t xml:space="preserve"> </w:t>
      </w:r>
      <w:r w:rsidR="002D0E1A" w:rsidRPr="76D1D902">
        <w:rPr>
          <w:rFonts w:eastAsia="Times New Roman"/>
        </w:rPr>
        <w:t xml:space="preserve">UE </w:t>
      </w:r>
      <w:r w:rsidR="35D16669" w:rsidRPr="76D1D902">
        <w:rPr>
          <w:rFonts w:eastAsia="Times New Roman"/>
        </w:rPr>
        <w:t>in UL spectrum</w:t>
      </w:r>
      <w:r w:rsidR="35D16669" w:rsidRPr="76D1D902">
        <w:rPr>
          <w:lang w:val="en-US"/>
        </w:rPr>
        <w:t xml:space="preserve">) </w:t>
      </w:r>
      <w:r w:rsidR="50F4D614" w:rsidRPr="76D1D902">
        <w:rPr>
          <w:lang w:val="en-US"/>
        </w:rPr>
        <w:t>should be supported</w:t>
      </w:r>
      <w:r w:rsidR="3F4E4119" w:rsidRPr="76D1D902">
        <w:rPr>
          <w:lang w:val="en-US"/>
        </w:rPr>
        <w:t>. In</w:t>
      </w:r>
      <w:r w:rsidR="1212DB25" w:rsidRPr="76D1D902">
        <w:rPr>
          <w:lang w:val="en-US"/>
        </w:rPr>
        <w:t xml:space="preserve"> </w:t>
      </w:r>
      <w:r w:rsidR="3F4E4119" w:rsidRPr="76D1D902">
        <w:rPr>
          <w:lang w:val="en-US"/>
        </w:rPr>
        <w:t xml:space="preserve">addition, </w:t>
      </w:r>
      <w:r w:rsidR="1212DB25" w:rsidRPr="76D1D902">
        <w:rPr>
          <w:lang w:val="en-US"/>
        </w:rPr>
        <w:t xml:space="preserve">control information of CW transmission may be </w:t>
      </w:r>
      <w:r w:rsidR="05B531C7" w:rsidRPr="76D1D902">
        <w:rPr>
          <w:lang w:val="en-US"/>
        </w:rPr>
        <w:t xml:space="preserve">provided </w:t>
      </w:r>
      <w:r w:rsidR="1212DB25" w:rsidRPr="76D1D902">
        <w:rPr>
          <w:lang w:val="en-US"/>
        </w:rPr>
        <w:t xml:space="preserve">from gNB to the </w:t>
      </w:r>
      <w:r w:rsidR="00DE51C7">
        <w:rPr>
          <w:lang w:val="en-US"/>
        </w:rPr>
        <w:t>reader</w:t>
      </w:r>
      <w:r w:rsidR="00DE51C7" w:rsidRPr="76D1D902">
        <w:rPr>
          <w:lang w:val="en-US"/>
        </w:rPr>
        <w:t xml:space="preserve"> </w:t>
      </w:r>
      <w:r w:rsidR="1212DB25" w:rsidRPr="76D1D902">
        <w:rPr>
          <w:lang w:val="en-US"/>
        </w:rPr>
        <w:t>UE</w:t>
      </w:r>
      <w:r w:rsidR="024C8FEB" w:rsidRPr="76D1D902">
        <w:rPr>
          <w:lang w:val="en-US"/>
        </w:rPr>
        <w:t xml:space="preserve"> in order to control the CW characteristics identified in Rel-19 SI.</w:t>
      </w:r>
    </w:p>
    <w:p w14:paraId="47795A06" w14:textId="0BFA86C5" w:rsidR="024C8FEB" w:rsidRPr="00D61ECE" w:rsidRDefault="024C8FEB" w:rsidP="76D1D902">
      <w:pPr>
        <w:spacing w:after="120" w:line="259" w:lineRule="auto"/>
        <w:rPr>
          <w:rFonts w:eastAsia="Times New Roman"/>
          <w:b/>
          <w:bCs/>
        </w:rPr>
      </w:pPr>
      <w:r w:rsidRPr="00D61ECE">
        <w:rPr>
          <w:b/>
          <w:bCs/>
          <w:lang w:val="en-US"/>
        </w:rPr>
        <w:t xml:space="preserve">Proposal </w:t>
      </w:r>
      <w:r w:rsidR="00971A3E" w:rsidRPr="00D61ECE">
        <w:rPr>
          <w:b/>
          <w:bCs/>
          <w:lang w:val="en-US"/>
        </w:rPr>
        <w:t>9</w:t>
      </w:r>
      <w:r w:rsidRPr="00D61ECE">
        <w:rPr>
          <w:b/>
          <w:bCs/>
          <w:lang w:val="en-US"/>
        </w:rPr>
        <w:t xml:space="preserve">: </w:t>
      </w:r>
      <w:r w:rsidR="5C4729A8" w:rsidRPr="00D61ECE">
        <w:rPr>
          <w:rFonts w:eastAsia="Times New Roman"/>
          <w:b/>
          <w:bCs/>
          <w:lang w:val="en-US"/>
        </w:rPr>
        <w:t>Support carrier wave</w:t>
      </w:r>
      <w:r w:rsidRPr="00D61ECE">
        <w:rPr>
          <w:rFonts w:eastAsia="Times New Roman"/>
          <w:b/>
          <w:lang w:val="en-US"/>
        </w:rPr>
        <w:t xml:space="preserve"> transmitted from inside the topology </w:t>
      </w:r>
      <w:r w:rsidR="194CBA22" w:rsidRPr="00D61ECE">
        <w:rPr>
          <w:rFonts w:eastAsia="Times New Roman"/>
          <w:b/>
          <w:lang w:val="en-US"/>
        </w:rPr>
        <w:t xml:space="preserve">by </w:t>
      </w:r>
      <w:r w:rsidR="00DE51C7" w:rsidRPr="00D61ECE">
        <w:rPr>
          <w:rFonts w:eastAsia="Times New Roman"/>
          <w:b/>
          <w:lang w:val="en-US"/>
        </w:rPr>
        <w:t xml:space="preserve">reader </w:t>
      </w:r>
      <w:r w:rsidR="194CBA22" w:rsidRPr="00D61ECE">
        <w:rPr>
          <w:rFonts w:eastAsia="Times New Roman"/>
          <w:b/>
          <w:lang w:val="en-US"/>
        </w:rPr>
        <w:t xml:space="preserve">UE </w:t>
      </w:r>
      <w:r w:rsidRPr="00D61ECE">
        <w:rPr>
          <w:rFonts w:eastAsia="Times New Roman"/>
          <w:b/>
          <w:lang w:val="en-US"/>
        </w:rPr>
        <w:t>in UL spectrum</w:t>
      </w:r>
      <w:r w:rsidR="5C4729A8" w:rsidRPr="00D61ECE">
        <w:rPr>
          <w:rFonts w:eastAsia="Times New Roman"/>
          <w:b/>
          <w:bCs/>
          <w:lang w:val="en-US"/>
        </w:rPr>
        <w:t xml:space="preserve"> (</w:t>
      </w:r>
      <w:r w:rsidR="31F8BAE3" w:rsidRPr="00D61ECE">
        <w:rPr>
          <w:rFonts w:eastAsia="Times New Roman"/>
          <w:b/>
          <w:bCs/>
          <w:lang w:val="en-US"/>
        </w:rPr>
        <w:t xml:space="preserve">i.e., </w:t>
      </w:r>
      <w:r w:rsidR="5C4729A8" w:rsidRPr="00D61ECE">
        <w:rPr>
          <w:rFonts w:eastAsia="Times New Roman"/>
          <w:b/>
          <w:bCs/>
          <w:lang w:val="en-US"/>
        </w:rPr>
        <w:t xml:space="preserve">case 2-2 in TR 38.769) in Rel-20 AIoT. </w:t>
      </w:r>
      <w:r w:rsidRPr="00D61ECE">
        <w:rPr>
          <w:rFonts w:eastAsia="Times New Roman"/>
          <w:b/>
          <w:bCs/>
        </w:rPr>
        <w:t xml:space="preserve"> </w:t>
      </w:r>
    </w:p>
    <w:p w14:paraId="5F17A75C" w14:textId="2510E3D2" w:rsidR="39284B13" w:rsidRPr="00226053" w:rsidRDefault="39284B13" w:rsidP="76D1D902">
      <w:pPr>
        <w:spacing w:after="120" w:line="259" w:lineRule="auto"/>
        <w:rPr>
          <w:rFonts w:eastAsia="Times New Roman"/>
          <w:b/>
          <w:bCs/>
        </w:rPr>
      </w:pPr>
      <w:r w:rsidRPr="00226053">
        <w:rPr>
          <w:rFonts w:eastAsia="Times New Roman"/>
          <w:b/>
          <w:bCs/>
        </w:rPr>
        <w:t xml:space="preserve">Proposal </w:t>
      </w:r>
      <w:r w:rsidR="00971A3E">
        <w:rPr>
          <w:rFonts w:eastAsia="Times New Roman"/>
          <w:b/>
          <w:bCs/>
        </w:rPr>
        <w:t>10</w:t>
      </w:r>
      <w:r w:rsidRPr="00226053">
        <w:rPr>
          <w:rFonts w:eastAsia="Times New Roman"/>
          <w:b/>
          <w:bCs/>
        </w:rPr>
        <w:t xml:space="preserve">: </w:t>
      </w:r>
      <w:r w:rsidR="61256C1E" w:rsidRPr="79D1A7C8">
        <w:rPr>
          <w:rFonts w:eastAsia="Times New Roman"/>
          <w:b/>
          <w:bCs/>
        </w:rPr>
        <w:t>S</w:t>
      </w:r>
      <w:r w:rsidR="390D198C" w:rsidRPr="00226053">
        <w:rPr>
          <w:rFonts w:eastAsia="Times New Roman"/>
          <w:b/>
          <w:bCs/>
        </w:rPr>
        <w:t xml:space="preserve">upport network to provide control information of </w:t>
      </w:r>
      <w:r w:rsidR="5B4E30B4" w:rsidRPr="79D1A7C8">
        <w:rPr>
          <w:rFonts w:eastAsia="Times New Roman"/>
          <w:b/>
          <w:bCs/>
        </w:rPr>
        <w:t>carrier wave</w:t>
      </w:r>
      <w:r w:rsidR="390D198C" w:rsidRPr="79D1A7C8">
        <w:rPr>
          <w:rFonts w:eastAsia="Times New Roman"/>
          <w:b/>
        </w:rPr>
        <w:t xml:space="preserve"> </w:t>
      </w:r>
      <w:r w:rsidR="390D198C" w:rsidRPr="00226053">
        <w:rPr>
          <w:rFonts w:eastAsia="Times New Roman"/>
          <w:b/>
          <w:bCs/>
        </w:rPr>
        <w:t xml:space="preserve">transmission to </w:t>
      </w:r>
      <w:r w:rsidR="00DE51C7">
        <w:rPr>
          <w:rFonts w:eastAsia="Times New Roman"/>
          <w:b/>
          <w:bCs/>
        </w:rPr>
        <w:t>reader</w:t>
      </w:r>
      <w:r w:rsidR="00DE51C7" w:rsidRPr="00226053">
        <w:rPr>
          <w:rFonts w:eastAsia="Times New Roman"/>
          <w:b/>
          <w:bCs/>
        </w:rPr>
        <w:t xml:space="preserve"> </w:t>
      </w:r>
      <w:r w:rsidR="390D198C" w:rsidRPr="00226053">
        <w:rPr>
          <w:rFonts w:eastAsia="Times New Roman"/>
          <w:b/>
          <w:bCs/>
        </w:rPr>
        <w:t>UE in Rel-20 AIoT.</w:t>
      </w:r>
    </w:p>
    <w:p w14:paraId="0CD0C1AB" w14:textId="1BA0CDB5" w:rsidR="00E065B8" w:rsidRPr="002F693B" w:rsidRDefault="00E065B8" w:rsidP="00E065B8">
      <w:pPr>
        <w:spacing w:after="120"/>
        <w:rPr>
          <w:rFonts w:eastAsiaTheme="minorEastAsia"/>
          <w:b/>
          <w:bCs/>
          <w:lang w:val="en-US" w:eastAsia="zh-CN"/>
        </w:rPr>
      </w:pPr>
    </w:p>
    <w:p w14:paraId="1140F5B3" w14:textId="5B7E32A4" w:rsidR="001F75B5" w:rsidRDefault="001F75B5" w:rsidP="001F75B5">
      <w:r>
        <w:t>Based on the analysis above, the objectives of the new Rel-20 SI are summarized as below</w:t>
      </w:r>
      <w:r w:rsidR="008E7A80">
        <w:t>.</w:t>
      </w:r>
    </w:p>
    <w:p w14:paraId="33EAA9C8" w14:textId="030065A2" w:rsidR="008E7A80" w:rsidRPr="00446469" w:rsidRDefault="008E7A80" w:rsidP="008E7A80">
      <w:pPr>
        <w:spacing w:before="120" w:after="120"/>
        <w:rPr>
          <w:b/>
          <w:bCs/>
          <w:lang w:eastAsia="zh-CN"/>
        </w:rPr>
      </w:pPr>
      <w:r w:rsidRPr="00446469">
        <w:rPr>
          <w:b/>
          <w:bCs/>
          <w:lang w:eastAsia="zh-CN"/>
        </w:rPr>
        <w:t xml:space="preserve">Proposal </w:t>
      </w:r>
      <w:r w:rsidR="009C4ECD">
        <w:rPr>
          <w:b/>
          <w:bCs/>
          <w:lang w:eastAsia="zh-CN"/>
        </w:rPr>
        <w:t>11</w:t>
      </w:r>
      <w:r w:rsidRPr="00446469">
        <w:rPr>
          <w:b/>
          <w:bCs/>
          <w:lang w:eastAsia="zh-CN"/>
        </w:rPr>
        <w:t xml:space="preserve">: </w:t>
      </w:r>
      <w:r w:rsidR="001B4E1F">
        <w:rPr>
          <w:b/>
          <w:bCs/>
          <w:lang w:eastAsia="zh-CN"/>
        </w:rPr>
        <w:t>RAN to approve a new Rel-20 SI</w:t>
      </w:r>
      <w:r w:rsidR="002E0217">
        <w:rPr>
          <w:b/>
          <w:bCs/>
          <w:lang w:eastAsia="zh-CN"/>
        </w:rPr>
        <w:t>/WI on AIoT as captured below.</w:t>
      </w:r>
    </w:p>
    <w:tbl>
      <w:tblPr>
        <w:tblStyle w:val="TableGrid"/>
        <w:tblW w:w="0" w:type="auto"/>
        <w:tblLook w:val="04A0" w:firstRow="1" w:lastRow="0" w:firstColumn="1" w:lastColumn="0" w:noHBand="0" w:noVBand="1"/>
      </w:tblPr>
      <w:tblGrid>
        <w:gridCol w:w="9628"/>
      </w:tblGrid>
      <w:tr w:rsidR="00FF2250" w14:paraId="37522356" w14:textId="77777777" w:rsidTr="001B4E1F">
        <w:tc>
          <w:tcPr>
            <w:tcW w:w="9628" w:type="dxa"/>
          </w:tcPr>
          <w:p w14:paraId="52A06075" w14:textId="635C1019" w:rsidR="00FF2250" w:rsidRPr="00FF2250" w:rsidRDefault="00FF2250" w:rsidP="00472744">
            <w:pPr>
              <w:spacing w:after="120"/>
              <w:rPr>
                <w:lang w:eastAsia="zh-CN"/>
              </w:rPr>
            </w:pPr>
            <w:bookmarkStart w:id="2" w:name="_Hlk189262231"/>
            <w:r w:rsidRPr="00FF2250">
              <w:rPr>
                <w:lang w:val="en-US" w:eastAsia="zh-CN"/>
              </w:rPr>
              <w:t xml:space="preserve">The </w:t>
            </w:r>
            <w:r w:rsidR="005F5FD4">
              <w:rPr>
                <w:lang w:val="en-US" w:eastAsia="zh-CN"/>
              </w:rPr>
              <w:t xml:space="preserve">scope aims to cover both </w:t>
            </w:r>
            <w:r w:rsidR="00463B00">
              <w:rPr>
                <w:lang w:val="en-US" w:eastAsia="zh-CN"/>
              </w:rPr>
              <w:t>leftover</w:t>
            </w:r>
            <w:r w:rsidR="005F5FD4">
              <w:rPr>
                <w:lang w:val="en-US" w:eastAsia="zh-CN"/>
              </w:rPr>
              <w:t xml:space="preserve"> of </w:t>
            </w:r>
            <w:r w:rsidRPr="00FF2250">
              <w:rPr>
                <w:lang w:val="en-US" w:eastAsia="zh-CN"/>
              </w:rPr>
              <w:t>Rel-19</w:t>
            </w:r>
            <w:r w:rsidR="00463B00">
              <w:rPr>
                <w:lang w:val="en-US" w:eastAsia="zh-CN"/>
              </w:rPr>
              <w:t xml:space="preserve"> AIoT and </w:t>
            </w:r>
            <w:r w:rsidRPr="00FF2250">
              <w:rPr>
                <w:lang w:val="en-US" w:eastAsia="zh-CN"/>
              </w:rPr>
              <w:t>investigate new</w:t>
            </w:r>
            <w:r w:rsidR="00375EE1">
              <w:rPr>
                <w:lang w:val="en-US" w:eastAsia="zh-CN"/>
              </w:rPr>
              <w:t xml:space="preserve"> outdoor use case.</w:t>
            </w:r>
          </w:p>
          <w:p w14:paraId="6DA13C32" w14:textId="77777777" w:rsidR="00FF2250" w:rsidRPr="00FF2250" w:rsidRDefault="00FF2250" w:rsidP="00472744">
            <w:pPr>
              <w:spacing w:after="120"/>
              <w:rPr>
                <w:lang w:eastAsia="zh-CN"/>
              </w:rPr>
            </w:pPr>
            <w:r w:rsidRPr="00FF2250">
              <w:rPr>
                <w:lang w:val="en-US" w:eastAsia="zh-CN"/>
              </w:rPr>
              <w:t>The detailed objectives are listed as follows:</w:t>
            </w:r>
          </w:p>
          <w:p w14:paraId="4A00FCB3" w14:textId="77777777" w:rsidR="00375EE1" w:rsidRPr="00375EE1" w:rsidRDefault="00375EE1" w:rsidP="00375EE1">
            <w:pPr>
              <w:numPr>
                <w:ilvl w:val="0"/>
                <w:numId w:val="13"/>
              </w:numPr>
              <w:spacing w:after="120"/>
              <w:rPr>
                <w:lang w:eastAsia="zh-CN"/>
              </w:rPr>
            </w:pPr>
            <w:r w:rsidRPr="00375EE1">
              <w:rPr>
                <w:lang w:val="en-US" w:eastAsia="zh-CN"/>
              </w:rPr>
              <w:t>Outdoor use cases</w:t>
            </w:r>
          </w:p>
          <w:p w14:paraId="77B4710A" w14:textId="4147B944" w:rsidR="00375EE1" w:rsidRPr="00375EE1" w:rsidRDefault="00E73757" w:rsidP="00375EE1">
            <w:pPr>
              <w:pStyle w:val="ListParagraph"/>
              <w:numPr>
                <w:ilvl w:val="1"/>
                <w:numId w:val="13"/>
              </w:numPr>
              <w:spacing w:after="120"/>
              <w:ind w:leftChars="0"/>
              <w:rPr>
                <w:lang w:eastAsia="zh-CN"/>
              </w:rPr>
            </w:pPr>
            <w:r>
              <w:rPr>
                <w:lang w:val="en-US" w:eastAsia="zh-CN"/>
              </w:rPr>
              <w:t xml:space="preserve">Prioritize </w:t>
            </w:r>
            <w:r w:rsidR="00375EE1" w:rsidRPr="00375EE1">
              <w:rPr>
                <w:lang w:val="en-US" w:eastAsia="zh-CN"/>
              </w:rPr>
              <w:t>outdoor inventory</w:t>
            </w:r>
            <w:r w:rsidR="00835E4D">
              <w:rPr>
                <w:lang w:val="en-US" w:eastAsia="zh-CN"/>
              </w:rPr>
              <w:t xml:space="preserve"> and outdoor command</w:t>
            </w:r>
            <w:r w:rsidR="00BC4F4F">
              <w:rPr>
                <w:lang w:val="en-US" w:eastAsia="zh-CN"/>
              </w:rPr>
              <w:t>;</w:t>
            </w:r>
          </w:p>
          <w:p w14:paraId="5F13E365" w14:textId="020DB918" w:rsidR="00375EE1" w:rsidRPr="007832F4" w:rsidRDefault="00375EE1" w:rsidP="00375EE1">
            <w:pPr>
              <w:numPr>
                <w:ilvl w:val="0"/>
                <w:numId w:val="13"/>
              </w:numPr>
              <w:spacing w:after="120"/>
              <w:rPr>
                <w:lang w:eastAsia="zh-CN"/>
              </w:rPr>
            </w:pPr>
            <w:r w:rsidRPr="00375EE1">
              <w:rPr>
                <w:rFonts w:eastAsiaTheme="minorEastAsia"/>
                <w:lang w:val="en-US" w:eastAsia="zh-CN"/>
              </w:rPr>
              <w:t>Topology 2</w:t>
            </w:r>
          </w:p>
          <w:p w14:paraId="6ED468CF" w14:textId="68F1737B" w:rsidR="007832F4" w:rsidRPr="00FF2250" w:rsidRDefault="00B67046" w:rsidP="007832F4">
            <w:pPr>
              <w:pStyle w:val="ListParagraph"/>
              <w:numPr>
                <w:ilvl w:val="1"/>
                <w:numId w:val="13"/>
              </w:numPr>
              <w:spacing w:after="120"/>
              <w:ind w:leftChars="0"/>
              <w:rPr>
                <w:lang w:eastAsia="zh-CN"/>
              </w:rPr>
            </w:pPr>
            <w:r>
              <w:rPr>
                <w:rFonts w:eastAsiaTheme="minorEastAsia"/>
                <w:lang w:eastAsia="zh-CN"/>
              </w:rPr>
              <w:lastRenderedPageBreak/>
              <w:t>S</w:t>
            </w:r>
            <w:r w:rsidR="00855AE2">
              <w:rPr>
                <w:rFonts w:eastAsiaTheme="minorEastAsia"/>
                <w:lang w:eastAsia="zh-CN"/>
              </w:rPr>
              <w:t>upport</w:t>
            </w:r>
            <w:r w:rsidR="00BC2C29" w:rsidRPr="005F18E6">
              <w:rPr>
                <w:rFonts w:eastAsiaTheme="minorEastAsia"/>
                <w:lang w:eastAsia="zh-CN"/>
              </w:rPr>
              <w:t xml:space="preserve"> RRC-based solution</w:t>
            </w:r>
            <w:r w:rsidR="00BF5637">
              <w:rPr>
                <w:rFonts w:eastAsiaTheme="minorEastAsia"/>
                <w:lang w:eastAsia="zh-CN"/>
              </w:rPr>
              <w:t>;</w:t>
            </w:r>
          </w:p>
          <w:p w14:paraId="65C5CDA0" w14:textId="176C1C7F" w:rsidR="007832F4" w:rsidRDefault="00715A2E" w:rsidP="007832F4">
            <w:pPr>
              <w:pStyle w:val="ListParagraph"/>
              <w:numPr>
                <w:ilvl w:val="1"/>
                <w:numId w:val="13"/>
              </w:numPr>
              <w:spacing w:after="120"/>
              <w:ind w:leftChars="0"/>
              <w:rPr>
                <w:rFonts w:eastAsiaTheme="minorEastAsia"/>
                <w:lang w:eastAsia="zh-CN"/>
              </w:rPr>
            </w:pPr>
            <w:r w:rsidRPr="005F18E6">
              <w:rPr>
                <w:rFonts w:eastAsiaTheme="minorEastAsia"/>
                <w:lang w:eastAsia="zh-CN"/>
              </w:rPr>
              <w:t>Signaling over both the CN-RAN interface and the Uu interface between the UE reader and AIoT-enabled gNB</w:t>
            </w:r>
            <w:r w:rsidR="00BF5637">
              <w:rPr>
                <w:rFonts w:eastAsiaTheme="minorEastAsia"/>
                <w:lang w:eastAsia="zh-CN"/>
              </w:rPr>
              <w:t>;</w:t>
            </w:r>
          </w:p>
          <w:p w14:paraId="3C87A68D" w14:textId="38200287" w:rsidR="008937D5" w:rsidRPr="005F18E6" w:rsidRDefault="00BF5637" w:rsidP="007832F4">
            <w:pPr>
              <w:pStyle w:val="ListParagraph"/>
              <w:numPr>
                <w:ilvl w:val="1"/>
                <w:numId w:val="13"/>
              </w:numPr>
              <w:spacing w:after="120"/>
              <w:ind w:leftChars="0"/>
              <w:rPr>
                <w:rFonts w:eastAsiaTheme="minorEastAsia"/>
                <w:lang w:eastAsia="zh-CN"/>
              </w:rPr>
            </w:pPr>
            <w:r>
              <w:rPr>
                <w:rFonts w:eastAsiaTheme="minorEastAsia"/>
                <w:lang w:eastAsia="zh-CN"/>
              </w:rPr>
              <w:t xml:space="preserve">Support </w:t>
            </w:r>
            <w:r w:rsidR="008937D5" w:rsidRPr="005F18E6">
              <w:rPr>
                <w:rFonts w:eastAsiaTheme="minorEastAsia"/>
                <w:lang w:eastAsia="zh-CN"/>
              </w:rPr>
              <w:t>UE reader's operation in the RRC_CONNECTED and RRC_INACTIVE state</w:t>
            </w:r>
            <w:r>
              <w:rPr>
                <w:rFonts w:eastAsiaTheme="minorEastAsia"/>
                <w:lang w:eastAsia="zh-CN"/>
              </w:rPr>
              <w:t>;</w:t>
            </w:r>
          </w:p>
          <w:p w14:paraId="3A9B31DB" w14:textId="47F3E72E" w:rsidR="007832F4" w:rsidRPr="00375EE1" w:rsidRDefault="007832F4" w:rsidP="00375EE1">
            <w:pPr>
              <w:numPr>
                <w:ilvl w:val="0"/>
                <w:numId w:val="13"/>
              </w:numPr>
              <w:spacing w:after="120"/>
              <w:rPr>
                <w:lang w:eastAsia="zh-CN"/>
              </w:rPr>
            </w:pPr>
            <w:r>
              <w:rPr>
                <w:rFonts w:eastAsiaTheme="minorEastAsia" w:hint="eastAsia"/>
                <w:lang w:eastAsia="zh-CN"/>
              </w:rPr>
              <w:t>D</w:t>
            </w:r>
            <w:r>
              <w:rPr>
                <w:rFonts w:eastAsiaTheme="minorEastAsia"/>
                <w:lang w:eastAsia="zh-CN"/>
              </w:rPr>
              <w:t xml:space="preserve">O-A </w:t>
            </w:r>
            <w:r w:rsidR="00835E4D">
              <w:rPr>
                <w:rFonts w:eastAsiaTheme="minorEastAsia"/>
                <w:lang w:eastAsia="zh-CN"/>
              </w:rPr>
              <w:t>service</w:t>
            </w:r>
          </w:p>
          <w:p w14:paraId="5D8F463E" w14:textId="57503D78" w:rsidR="00472744" w:rsidRPr="00FF2250" w:rsidRDefault="00835E4D" w:rsidP="00375EE1">
            <w:pPr>
              <w:pStyle w:val="ListParagraph"/>
              <w:numPr>
                <w:ilvl w:val="0"/>
                <w:numId w:val="13"/>
              </w:numPr>
              <w:spacing w:after="120"/>
              <w:ind w:leftChars="0"/>
              <w:rPr>
                <w:lang w:eastAsia="zh-CN"/>
              </w:rPr>
            </w:pPr>
            <w:r>
              <w:rPr>
                <w:rFonts w:eastAsiaTheme="minorEastAsia" w:hint="eastAsia"/>
                <w:lang w:eastAsia="zh-CN"/>
              </w:rPr>
              <w:t>D</w:t>
            </w:r>
            <w:r w:rsidR="004F6441">
              <w:rPr>
                <w:rFonts w:eastAsiaTheme="minorEastAsia"/>
                <w:lang w:eastAsia="zh-CN"/>
              </w:rPr>
              <w:t>evice 2</w:t>
            </w:r>
          </w:p>
          <w:p w14:paraId="5C86B0EF" w14:textId="4E2A691C" w:rsidR="00472744" w:rsidRPr="00FF2250" w:rsidRDefault="007E48DF" w:rsidP="00375EE1">
            <w:pPr>
              <w:pStyle w:val="ListParagraph"/>
              <w:numPr>
                <w:ilvl w:val="1"/>
                <w:numId w:val="13"/>
              </w:numPr>
              <w:spacing w:after="120"/>
              <w:ind w:leftChars="0"/>
              <w:rPr>
                <w:lang w:eastAsia="zh-CN"/>
              </w:rPr>
            </w:pPr>
            <w:r>
              <w:rPr>
                <w:rFonts w:eastAsiaTheme="minorEastAsia" w:hint="eastAsia"/>
                <w:lang w:eastAsia="zh-CN"/>
              </w:rPr>
              <w:t>D</w:t>
            </w:r>
            <w:r>
              <w:rPr>
                <w:rFonts w:eastAsiaTheme="minorEastAsia"/>
                <w:lang w:eastAsia="zh-CN"/>
              </w:rPr>
              <w:t>evice 2b should be prioritized for outdoor service</w:t>
            </w:r>
            <w:r w:rsidR="00BC4F4F">
              <w:rPr>
                <w:rFonts w:eastAsiaTheme="minorEastAsia"/>
                <w:lang w:eastAsia="zh-CN"/>
              </w:rPr>
              <w:t>;</w:t>
            </w:r>
          </w:p>
          <w:p w14:paraId="1A27E449" w14:textId="67CB621D" w:rsidR="00FF2250" w:rsidRDefault="005A34CE" w:rsidP="00375EE1">
            <w:pPr>
              <w:pStyle w:val="ListParagraph"/>
              <w:numPr>
                <w:ilvl w:val="0"/>
                <w:numId w:val="13"/>
              </w:numPr>
              <w:spacing w:after="120"/>
              <w:ind w:leftChars="0"/>
              <w:rPr>
                <w:lang w:val="en-US" w:eastAsia="zh-CN"/>
              </w:rPr>
            </w:pPr>
            <w:r>
              <w:rPr>
                <w:rFonts w:eastAsiaTheme="minorEastAsia"/>
                <w:lang w:eastAsia="zh-CN"/>
              </w:rPr>
              <w:t>Carrier wave</w:t>
            </w:r>
          </w:p>
          <w:p w14:paraId="208CF2FF" w14:textId="099281F9" w:rsidR="005A34CE" w:rsidRPr="005F18E6" w:rsidRDefault="00AB2548" w:rsidP="005A34CE">
            <w:pPr>
              <w:pStyle w:val="ListParagraph"/>
              <w:numPr>
                <w:ilvl w:val="1"/>
                <w:numId w:val="13"/>
              </w:numPr>
              <w:spacing w:after="120"/>
              <w:ind w:leftChars="0"/>
              <w:rPr>
                <w:lang w:eastAsia="zh-CN"/>
              </w:rPr>
            </w:pPr>
            <w:r>
              <w:rPr>
                <w:rFonts w:eastAsiaTheme="minorEastAsia"/>
                <w:lang w:eastAsia="zh-CN"/>
              </w:rPr>
              <w:t>Support</w:t>
            </w:r>
            <w:r w:rsidR="00BF5637">
              <w:rPr>
                <w:rFonts w:eastAsiaTheme="minorEastAsia"/>
                <w:lang w:eastAsia="zh-CN"/>
              </w:rPr>
              <w:t xml:space="preserve"> c</w:t>
            </w:r>
            <w:r w:rsidR="005A34CE">
              <w:rPr>
                <w:rFonts w:eastAsiaTheme="minorEastAsia"/>
                <w:lang w:eastAsia="zh-CN"/>
              </w:rPr>
              <w:t xml:space="preserve">arrier wave from </w:t>
            </w:r>
            <w:r w:rsidR="00DE51C7">
              <w:rPr>
                <w:rFonts w:eastAsiaTheme="minorEastAsia"/>
                <w:lang w:eastAsia="zh-CN"/>
              </w:rPr>
              <w:t xml:space="preserve">reader </w:t>
            </w:r>
            <w:r w:rsidR="008D5EDA">
              <w:rPr>
                <w:rFonts w:eastAsiaTheme="minorEastAsia"/>
                <w:lang w:eastAsia="zh-CN"/>
              </w:rPr>
              <w:t>UE in UL spectrum</w:t>
            </w:r>
            <w:r w:rsidR="005A34CE">
              <w:rPr>
                <w:rFonts w:eastAsiaTheme="minorEastAsia"/>
                <w:lang w:eastAsia="zh-CN"/>
              </w:rPr>
              <w:t>;</w:t>
            </w:r>
          </w:p>
          <w:p w14:paraId="63284684" w14:textId="1950202F" w:rsidR="005A34CE" w:rsidRPr="005F18E6" w:rsidRDefault="00AB2548" w:rsidP="005F18E6">
            <w:pPr>
              <w:pStyle w:val="ListParagraph"/>
              <w:numPr>
                <w:ilvl w:val="1"/>
                <w:numId w:val="13"/>
              </w:numPr>
              <w:spacing w:after="120"/>
              <w:ind w:leftChars="0"/>
              <w:rPr>
                <w:lang w:eastAsia="zh-CN"/>
              </w:rPr>
            </w:pPr>
            <w:r>
              <w:rPr>
                <w:rFonts w:eastAsiaTheme="minorEastAsia"/>
                <w:lang w:eastAsia="zh-CN"/>
              </w:rPr>
              <w:t xml:space="preserve">Support </w:t>
            </w:r>
            <w:r w:rsidR="00D56AA4">
              <w:rPr>
                <w:lang w:eastAsia="zh-CN"/>
              </w:rPr>
              <w:t xml:space="preserve">network to provide </w:t>
            </w:r>
            <w:r w:rsidR="00E37132">
              <w:rPr>
                <w:lang w:eastAsia="zh-CN"/>
              </w:rPr>
              <w:t xml:space="preserve">control </w:t>
            </w:r>
            <w:r w:rsidR="00D15572">
              <w:rPr>
                <w:lang w:eastAsia="zh-CN"/>
              </w:rPr>
              <w:t>information</w:t>
            </w:r>
            <w:r w:rsidR="00D56AA4">
              <w:rPr>
                <w:lang w:eastAsia="zh-CN"/>
              </w:rPr>
              <w:t xml:space="preserve"> </w:t>
            </w:r>
            <w:r w:rsidR="00417DF3">
              <w:rPr>
                <w:lang w:eastAsia="zh-CN"/>
              </w:rPr>
              <w:t>of</w:t>
            </w:r>
            <w:r w:rsidR="00E37132">
              <w:rPr>
                <w:lang w:eastAsia="zh-CN"/>
              </w:rPr>
              <w:t xml:space="preserve"> carrier wave trans</w:t>
            </w:r>
            <w:r w:rsidR="00D15572">
              <w:rPr>
                <w:lang w:eastAsia="zh-CN"/>
              </w:rPr>
              <w:t>mi</w:t>
            </w:r>
            <w:r w:rsidR="00417DF3">
              <w:rPr>
                <w:lang w:eastAsia="zh-CN"/>
              </w:rPr>
              <w:t xml:space="preserve">ssion to </w:t>
            </w:r>
            <w:r w:rsidR="00DE51C7">
              <w:rPr>
                <w:lang w:eastAsia="zh-CN"/>
              </w:rPr>
              <w:t xml:space="preserve">reader </w:t>
            </w:r>
            <w:r w:rsidR="00D15572">
              <w:rPr>
                <w:lang w:eastAsia="zh-CN"/>
              </w:rPr>
              <w:t>UE;</w:t>
            </w:r>
          </w:p>
          <w:p w14:paraId="66D27356" w14:textId="77777777" w:rsidR="00FF2250" w:rsidRDefault="00D34CBC" w:rsidP="00472744">
            <w:pPr>
              <w:spacing w:before="120" w:line="280" w:lineRule="atLeast"/>
              <w:rPr>
                <w:rFonts w:eastAsia="SimSun"/>
              </w:rPr>
            </w:pPr>
            <w:r>
              <w:rPr>
                <w:rFonts w:eastAsia="SimSun"/>
              </w:rPr>
              <w:t xml:space="preserve">Note: </w:t>
            </w:r>
            <w:r w:rsidR="007D0D6B">
              <w:rPr>
                <w:rFonts w:eastAsia="SimSun"/>
              </w:rPr>
              <w:t>Topology 2 and device 2 have been studied in Rel-19</w:t>
            </w:r>
            <w:r w:rsidR="00121232">
              <w:rPr>
                <w:rFonts w:eastAsia="SimSun"/>
              </w:rPr>
              <w:t>, and may not require further discussion in study phase.</w:t>
            </w:r>
          </w:p>
          <w:p w14:paraId="272E53D0" w14:textId="1DE72219" w:rsidR="00562367" w:rsidRPr="00930F33" w:rsidRDefault="00562367" w:rsidP="00472744">
            <w:pPr>
              <w:spacing w:before="120" w:line="280" w:lineRule="atLeast"/>
              <w:rPr>
                <w:rFonts w:eastAsia="SimSun"/>
                <w:lang w:val="en-US" w:eastAsia="zh-CN"/>
              </w:rPr>
            </w:pPr>
            <w:r>
              <w:rPr>
                <w:rFonts w:eastAsia="SimSun" w:hint="eastAsia"/>
                <w:lang w:val="en-US" w:eastAsia="zh-CN"/>
              </w:rPr>
              <w:t>N</w:t>
            </w:r>
            <w:r>
              <w:rPr>
                <w:rFonts w:eastAsia="SimSun"/>
                <w:lang w:val="en-US" w:eastAsia="zh-CN"/>
              </w:rPr>
              <w:t xml:space="preserve">ote: </w:t>
            </w:r>
            <w:r w:rsidR="00B327A9">
              <w:rPr>
                <w:rFonts w:eastAsia="SimSun"/>
                <w:lang w:val="en-US" w:eastAsia="zh-CN"/>
              </w:rPr>
              <w:t>C</w:t>
            </w:r>
            <w:r w:rsidRPr="009F6ABA">
              <w:rPr>
                <w:lang w:val="en-US" w:eastAsia="zh-CN"/>
              </w:rPr>
              <w:t>o-ordination with SA2/3 is expected</w:t>
            </w:r>
            <w:r w:rsidR="00DC704E">
              <w:rPr>
                <w:lang w:val="en-US" w:eastAsia="zh-CN"/>
              </w:rPr>
              <w:t>.</w:t>
            </w:r>
          </w:p>
        </w:tc>
      </w:tr>
      <w:bookmarkEnd w:id="2"/>
    </w:tbl>
    <w:p w14:paraId="7E32C02E" w14:textId="4D7180C4" w:rsidR="00BA1E93" w:rsidRPr="00882EFB" w:rsidRDefault="00BA1E93" w:rsidP="00882EFB">
      <w:pPr>
        <w:spacing w:after="120"/>
        <w:rPr>
          <w:rFonts w:eastAsia="Yu Mincho"/>
          <w:lang w:val="en-US" w:eastAsia="ja-JP"/>
        </w:rPr>
      </w:pPr>
    </w:p>
    <w:p w14:paraId="06871877" w14:textId="085D4BD4" w:rsidR="00FF2250" w:rsidRPr="00422C72" w:rsidRDefault="00421F3E" w:rsidP="00422C72">
      <w:pPr>
        <w:pStyle w:val="Heading2"/>
        <w:keepLines/>
        <w:spacing w:after="120"/>
        <w:ind w:left="1134" w:hanging="1134"/>
        <w:rPr>
          <w:rFonts w:eastAsia="SimSun"/>
          <w:sz w:val="32"/>
        </w:rPr>
      </w:pPr>
      <w:r>
        <w:rPr>
          <w:rFonts w:eastAsia="SimSun"/>
          <w:sz w:val="32"/>
        </w:rPr>
        <w:t>2.3</w:t>
      </w:r>
      <w:r>
        <w:rPr>
          <w:rFonts w:eastAsia="SimSun"/>
          <w:sz w:val="32"/>
        </w:rPr>
        <w:tab/>
      </w:r>
      <w:r w:rsidR="00D34CBC" w:rsidRPr="00422C72">
        <w:rPr>
          <w:rFonts w:eastAsia="SimSun"/>
          <w:sz w:val="32"/>
        </w:rPr>
        <w:t>Expected time scale</w:t>
      </w:r>
    </w:p>
    <w:p w14:paraId="6ADC5AD3" w14:textId="3412C717" w:rsidR="00FF2250" w:rsidRPr="005F363E" w:rsidRDefault="00C7340D" w:rsidP="00FF2250">
      <w:pPr>
        <w:spacing w:after="120"/>
        <w:rPr>
          <w:rFonts w:eastAsiaTheme="minorEastAsia"/>
          <w:lang w:val="en-US" w:eastAsia="zh-CN"/>
        </w:rPr>
      </w:pPr>
      <w:r>
        <w:rPr>
          <w:rFonts w:eastAsiaTheme="minorEastAsia"/>
          <w:lang w:val="en-US" w:eastAsia="zh-CN"/>
        </w:rPr>
        <w:t xml:space="preserve">The contents of Rel-20 AIoT scope has been discussed as Rel-19 AIoT enhancement and </w:t>
      </w:r>
      <w:r w:rsidR="00F96B85">
        <w:rPr>
          <w:rFonts w:eastAsiaTheme="minorEastAsia"/>
          <w:lang w:val="en-US" w:eastAsia="zh-CN"/>
        </w:rPr>
        <w:t>outdoor service</w:t>
      </w:r>
      <w:r w:rsidR="004F20B1">
        <w:rPr>
          <w:rFonts w:eastAsiaTheme="minorEastAsia"/>
          <w:lang w:val="en-US" w:eastAsia="zh-CN"/>
        </w:rPr>
        <w:t>s</w:t>
      </w:r>
      <w:r w:rsidR="00F96B85">
        <w:rPr>
          <w:rFonts w:eastAsiaTheme="minorEastAsia"/>
          <w:lang w:val="en-US" w:eastAsia="zh-CN"/>
        </w:rPr>
        <w:t xml:space="preserve"> not covered by Rel-19 AIoT. For the enhancement part of Rel-19, study</w:t>
      </w:r>
      <w:r w:rsidR="004F20B1">
        <w:rPr>
          <w:rFonts w:eastAsiaTheme="minorEastAsia"/>
          <w:lang w:val="en-US" w:eastAsia="zh-CN"/>
        </w:rPr>
        <w:t>-phase</w:t>
      </w:r>
      <w:r w:rsidR="00F96B85">
        <w:rPr>
          <w:rFonts w:eastAsiaTheme="minorEastAsia"/>
          <w:lang w:val="en-US" w:eastAsia="zh-CN"/>
        </w:rPr>
        <w:t xml:space="preserve"> </w:t>
      </w:r>
      <w:r w:rsidR="00662EAD">
        <w:rPr>
          <w:rFonts w:eastAsiaTheme="minorEastAsia"/>
          <w:lang w:val="en-US" w:eastAsia="zh-CN"/>
        </w:rPr>
        <w:t>out</w:t>
      </w:r>
      <w:r w:rsidR="004F20B1">
        <w:rPr>
          <w:rFonts w:eastAsiaTheme="minorEastAsia"/>
          <w:lang w:val="en-US" w:eastAsia="zh-CN"/>
        </w:rPr>
        <w:t>comes</w:t>
      </w:r>
      <w:r w:rsidR="00F96B85">
        <w:rPr>
          <w:rFonts w:eastAsiaTheme="minorEastAsia"/>
          <w:lang w:val="en-US" w:eastAsia="zh-CN"/>
        </w:rPr>
        <w:t xml:space="preserve"> have been </w:t>
      </w:r>
      <w:r w:rsidR="00662EAD">
        <w:rPr>
          <w:rFonts w:eastAsiaTheme="minorEastAsia"/>
          <w:lang w:val="en-US" w:eastAsia="zh-CN"/>
        </w:rPr>
        <w:t xml:space="preserve">captured in TR 38.769[4], and not further study efforts are needed. But </w:t>
      </w:r>
      <w:r w:rsidR="004F20B1">
        <w:rPr>
          <w:rFonts w:eastAsiaTheme="minorEastAsia"/>
          <w:lang w:val="en-US" w:eastAsia="zh-CN"/>
        </w:rPr>
        <w:t xml:space="preserve">for outdoor services, </w:t>
      </w:r>
      <w:r w:rsidR="004660A1">
        <w:rPr>
          <w:rFonts w:eastAsiaTheme="minorEastAsia"/>
          <w:lang w:val="en-US" w:eastAsia="zh-CN"/>
        </w:rPr>
        <w:t xml:space="preserve">some preliminary discussion is still needed. </w:t>
      </w:r>
      <w:r w:rsidR="00EA211F">
        <w:rPr>
          <w:rFonts w:eastAsiaTheme="minorEastAsia"/>
          <w:lang w:val="en-US" w:eastAsia="zh-CN"/>
        </w:rPr>
        <w:t>Therefore, a short study phase with 3</w:t>
      </w:r>
      <w:r w:rsidR="00121232">
        <w:rPr>
          <w:rFonts w:eastAsiaTheme="minorEastAsia"/>
          <w:lang w:val="en-US" w:eastAsia="zh-CN"/>
        </w:rPr>
        <w:t xml:space="preserve"> or 6</w:t>
      </w:r>
      <w:r w:rsidR="00EA211F">
        <w:rPr>
          <w:rFonts w:eastAsiaTheme="minorEastAsia"/>
          <w:lang w:val="en-US" w:eastAsia="zh-CN"/>
        </w:rPr>
        <w:t xml:space="preserve"> months</w:t>
      </w:r>
      <w:r w:rsidR="000855A1">
        <w:rPr>
          <w:rFonts w:eastAsiaTheme="minorEastAsia"/>
          <w:lang w:val="en-US" w:eastAsia="zh-CN"/>
        </w:rPr>
        <w:t xml:space="preserve"> and </w:t>
      </w:r>
      <w:r w:rsidR="00665D55">
        <w:rPr>
          <w:rFonts w:eastAsiaTheme="minorEastAsia"/>
          <w:lang w:val="en-US" w:eastAsia="zh-CN"/>
        </w:rPr>
        <w:t>a</w:t>
      </w:r>
      <w:r w:rsidR="0085023C">
        <w:rPr>
          <w:rFonts w:eastAsiaTheme="minorEastAsia"/>
          <w:lang w:val="en-US" w:eastAsia="zh-CN"/>
        </w:rPr>
        <w:t xml:space="preserve"> </w:t>
      </w:r>
      <w:r w:rsidR="000855A1">
        <w:rPr>
          <w:rFonts w:eastAsiaTheme="minorEastAsia"/>
          <w:lang w:val="en-US" w:eastAsia="zh-CN"/>
        </w:rPr>
        <w:t>followi</w:t>
      </w:r>
      <w:r w:rsidR="0085023C">
        <w:rPr>
          <w:rFonts w:eastAsiaTheme="minorEastAsia"/>
          <w:lang w:val="en-US" w:eastAsia="zh-CN"/>
        </w:rPr>
        <w:t>ng</w:t>
      </w:r>
      <w:r w:rsidR="000855A1">
        <w:rPr>
          <w:rFonts w:eastAsiaTheme="minorEastAsia"/>
          <w:lang w:val="en-US" w:eastAsia="zh-CN"/>
        </w:rPr>
        <w:t xml:space="preserve"> work phase</w:t>
      </w:r>
      <w:r w:rsidR="001674A9">
        <w:rPr>
          <w:rFonts w:eastAsiaTheme="minorEastAsia"/>
          <w:lang w:val="en-US" w:eastAsia="zh-CN"/>
        </w:rPr>
        <w:t xml:space="preserve"> </w:t>
      </w:r>
      <w:r w:rsidR="0085023C">
        <w:rPr>
          <w:rFonts w:eastAsiaTheme="minorEastAsia"/>
          <w:lang w:val="en-US" w:eastAsia="zh-CN"/>
        </w:rPr>
        <w:t>are</w:t>
      </w:r>
      <w:r w:rsidR="001674A9">
        <w:rPr>
          <w:rFonts w:eastAsiaTheme="minorEastAsia"/>
          <w:lang w:val="en-US" w:eastAsia="zh-CN"/>
        </w:rPr>
        <w:t xml:space="preserve"> expected.</w:t>
      </w:r>
    </w:p>
    <w:p w14:paraId="07DC6999" w14:textId="78F06F7C" w:rsidR="00FF2250" w:rsidRPr="003A409F" w:rsidRDefault="003A409F" w:rsidP="00700717">
      <w:pPr>
        <w:spacing w:after="120"/>
        <w:rPr>
          <w:b/>
          <w:bCs/>
          <w:lang w:eastAsia="zh-CN"/>
        </w:rPr>
      </w:pPr>
      <w:r w:rsidRPr="003A409F">
        <w:rPr>
          <w:b/>
          <w:bCs/>
          <w:lang w:eastAsia="zh-CN"/>
        </w:rPr>
        <w:t xml:space="preserve">Proposal </w:t>
      </w:r>
      <w:r w:rsidR="009C4ECD">
        <w:rPr>
          <w:b/>
          <w:bCs/>
          <w:lang w:eastAsia="zh-CN"/>
        </w:rPr>
        <w:t>12</w:t>
      </w:r>
      <w:r w:rsidRPr="003A409F">
        <w:rPr>
          <w:b/>
          <w:bCs/>
          <w:lang w:eastAsia="zh-CN"/>
        </w:rPr>
        <w:t>:</w:t>
      </w:r>
      <w:r w:rsidR="008D5E82">
        <w:rPr>
          <w:b/>
          <w:bCs/>
          <w:lang w:eastAsia="zh-CN"/>
        </w:rPr>
        <w:t xml:space="preserve"> </w:t>
      </w:r>
      <w:r w:rsidR="0094067C">
        <w:rPr>
          <w:b/>
          <w:bCs/>
          <w:lang w:eastAsia="zh-CN"/>
        </w:rPr>
        <w:t xml:space="preserve">RAN to allocate 3 </w:t>
      </w:r>
      <w:r w:rsidR="00121232">
        <w:rPr>
          <w:b/>
          <w:bCs/>
          <w:lang w:eastAsia="zh-CN"/>
        </w:rPr>
        <w:t xml:space="preserve">or 6 </w:t>
      </w:r>
      <w:r w:rsidR="0094067C">
        <w:rPr>
          <w:b/>
          <w:bCs/>
          <w:lang w:eastAsia="zh-CN"/>
        </w:rPr>
        <w:t xml:space="preserve">months for Rel-20 AIoT SI on outdoor services and </w:t>
      </w:r>
      <w:r w:rsidR="00CD3AFA">
        <w:rPr>
          <w:b/>
          <w:bCs/>
          <w:lang w:eastAsia="zh-CN"/>
        </w:rPr>
        <w:t>leave</w:t>
      </w:r>
      <w:r w:rsidR="00121232">
        <w:rPr>
          <w:b/>
          <w:bCs/>
          <w:lang w:eastAsia="zh-CN"/>
        </w:rPr>
        <w:t xml:space="preserve"> remaining</w:t>
      </w:r>
      <w:r w:rsidR="00CD3AFA">
        <w:rPr>
          <w:b/>
          <w:bCs/>
          <w:lang w:eastAsia="zh-CN"/>
        </w:rPr>
        <w:t xml:space="preserve"> time</w:t>
      </w:r>
      <w:r w:rsidR="0094067C">
        <w:rPr>
          <w:b/>
          <w:bCs/>
          <w:lang w:eastAsia="zh-CN"/>
        </w:rPr>
        <w:t xml:space="preserve"> for </w:t>
      </w:r>
      <w:r w:rsidR="009D45EA">
        <w:rPr>
          <w:b/>
          <w:bCs/>
          <w:lang w:eastAsia="zh-CN"/>
        </w:rPr>
        <w:t>a</w:t>
      </w:r>
      <w:r w:rsidR="0094067C">
        <w:rPr>
          <w:b/>
          <w:bCs/>
          <w:lang w:eastAsia="zh-CN"/>
        </w:rPr>
        <w:t xml:space="preserve"> following</w:t>
      </w:r>
      <w:r w:rsidR="009D45EA">
        <w:rPr>
          <w:b/>
          <w:bCs/>
          <w:lang w:eastAsia="zh-CN"/>
        </w:rPr>
        <w:t>-</w:t>
      </w:r>
      <w:r w:rsidR="0094067C">
        <w:rPr>
          <w:b/>
          <w:bCs/>
          <w:lang w:eastAsia="zh-CN"/>
        </w:rPr>
        <w:t>up WI</w:t>
      </w:r>
      <w:r w:rsidR="009D45EA">
        <w:rPr>
          <w:b/>
          <w:bCs/>
          <w:lang w:eastAsia="zh-CN"/>
        </w:rPr>
        <w:t xml:space="preserve"> on both outdoor services and </w:t>
      </w:r>
      <w:r w:rsidR="00AA1AEC">
        <w:rPr>
          <w:b/>
          <w:bCs/>
          <w:lang w:eastAsia="zh-CN"/>
        </w:rPr>
        <w:t>Rel-19 AIoT</w:t>
      </w:r>
      <w:r w:rsidR="001A7377">
        <w:rPr>
          <w:b/>
          <w:bCs/>
          <w:lang w:eastAsia="zh-CN"/>
        </w:rPr>
        <w:t xml:space="preserve"> </w:t>
      </w:r>
      <w:r w:rsidR="009D45EA">
        <w:rPr>
          <w:b/>
          <w:bCs/>
          <w:lang w:eastAsia="zh-CN"/>
        </w:rPr>
        <w:t>enhancement</w:t>
      </w:r>
      <w:r w:rsidR="0094067C">
        <w:rPr>
          <w:b/>
          <w:bCs/>
          <w:lang w:eastAsia="zh-CN"/>
        </w:rPr>
        <w:t>.</w:t>
      </w:r>
    </w:p>
    <w:p w14:paraId="7A72D0F7" w14:textId="77777777" w:rsidR="00364F46" w:rsidRPr="00B52DE4" w:rsidRDefault="00705B3B" w:rsidP="00700717">
      <w:pPr>
        <w:pStyle w:val="Heading1"/>
        <w:numPr>
          <w:ilvl w:val="0"/>
          <w:numId w:val="3"/>
        </w:numPr>
        <w:spacing w:before="0" w:after="120"/>
        <w:rPr>
          <w:lang w:eastAsia="ja-JP"/>
        </w:rPr>
      </w:pPr>
      <w:r w:rsidRPr="00B52DE4">
        <w:rPr>
          <w:lang w:eastAsia="ja-JP"/>
        </w:rPr>
        <w:t>Proposals</w:t>
      </w:r>
    </w:p>
    <w:p w14:paraId="21C7870C" w14:textId="460A9B90" w:rsidR="007E339D" w:rsidRPr="0028329C" w:rsidRDefault="007E339D" w:rsidP="00700717">
      <w:pPr>
        <w:widowControl w:val="0"/>
        <w:spacing w:after="120"/>
        <w:jc w:val="both"/>
        <w:rPr>
          <w:rFonts w:eastAsia="SimSun"/>
          <w:lang w:eastAsia="zh-CN"/>
        </w:rPr>
      </w:pPr>
      <w:r w:rsidRPr="00DD051E">
        <w:rPr>
          <w:rFonts w:eastAsia="SimSun"/>
          <w:lang w:eastAsia="zh-CN"/>
        </w:rPr>
        <w:t>In this contribution</w:t>
      </w:r>
      <w:r w:rsidR="00446542" w:rsidRPr="00DD051E">
        <w:rPr>
          <w:rFonts w:eastAsia="SimSun"/>
          <w:lang w:eastAsia="zh-CN"/>
        </w:rPr>
        <w:t>,</w:t>
      </w:r>
      <w:r w:rsidRPr="00DD051E">
        <w:rPr>
          <w:rFonts w:eastAsia="SimSun"/>
          <w:lang w:eastAsia="zh-CN"/>
        </w:rPr>
        <w:t xml:space="preserve"> we </w:t>
      </w:r>
      <w:r w:rsidR="00DD051E">
        <w:rPr>
          <w:rFonts w:eastAsia="SimSun"/>
          <w:lang w:eastAsia="zh-CN"/>
        </w:rPr>
        <w:t xml:space="preserve">shared </w:t>
      </w:r>
      <w:r w:rsidR="00136516" w:rsidRPr="00B52DE4">
        <w:rPr>
          <w:rFonts w:eastAsia="SimSun"/>
          <w:lang w:eastAsia="zh-CN"/>
        </w:rPr>
        <w:t xml:space="preserve">our </w:t>
      </w:r>
      <w:r w:rsidR="004B60C1">
        <w:rPr>
          <w:rFonts w:eastAsia="SimSun"/>
          <w:lang w:eastAsia="zh-CN"/>
        </w:rPr>
        <w:t xml:space="preserve">further </w:t>
      </w:r>
      <w:r w:rsidR="00DD051E">
        <w:rPr>
          <w:rFonts w:eastAsia="SimSun"/>
          <w:lang w:eastAsia="zh-CN"/>
        </w:rPr>
        <w:t xml:space="preserve">considerations </w:t>
      </w:r>
      <w:r w:rsidR="002712DD" w:rsidRPr="00B52DE4">
        <w:rPr>
          <w:rFonts w:eastAsia="SimSun"/>
          <w:lang w:eastAsia="zh-CN"/>
        </w:rPr>
        <w:t xml:space="preserve">on </w:t>
      </w:r>
      <w:r w:rsidR="00DD051E">
        <w:rPr>
          <w:rFonts w:eastAsia="SimSun"/>
          <w:lang w:eastAsia="zh-CN"/>
        </w:rPr>
        <w:t xml:space="preserve">Rel-20 </w:t>
      </w:r>
      <w:r w:rsidR="00CF09FB">
        <w:rPr>
          <w:rFonts w:eastAsia="SimSun"/>
          <w:lang w:eastAsia="zh-CN"/>
        </w:rPr>
        <w:t>AIoT</w:t>
      </w:r>
      <w:r w:rsidR="00931ABF">
        <w:rPr>
          <w:rFonts w:eastAsia="SimSun"/>
          <w:lang w:eastAsia="zh-CN"/>
        </w:rPr>
        <w:t xml:space="preserve"> </w:t>
      </w:r>
      <w:r w:rsidR="0028329C" w:rsidRPr="0028329C">
        <w:rPr>
          <w:rFonts w:eastAsia="SimSun"/>
          <w:lang w:eastAsia="zh-CN"/>
        </w:rPr>
        <w:t xml:space="preserve">and </w:t>
      </w:r>
      <w:r w:rsidR="00DE5BD4">
        <w:rPr>
          <w:rFonts w:eastAsia="SimSun"/>
          <w:lang w:eastAsia="zh-CN"/>
        </w:rPr>
        <w:t xml:space="preserve">the following </w:t>
      </w:r>
      <w:r w:rsidRPr="0028329C">
        <w:rPr>
          <w:rFonts w:eastAsia="SimSun"/>
          <w:lang w:eastAsia="zh-CN"/>
        </w:rPr>
        <w:t>proposals were drawn from the analysis.</w:t>
      </w:r>
    </w:p>
    <w:p w14:paraId="6FF1A5B7" w14:textId="77777777" w:rsidR="00B31EB9" w:rsidRDefault="00B31EB9" w:rsidP="00B31EB9">
      <w:pPr>
        <w:spacing w:after="120"/>
        <w:rPr>
          <w:b/>
          <w:bCs/>
          <w:lang w:eastAsia="zh-CN"/>
        </w:rPr>
      </w:pPr>
      <w:r w:rsidRPr="009C2A03">
        <w:rPr>
          <w:b/>
          <w:bCs/>
          <w:lang w:eastAsia="zh-CN"/>
        </w:rPr>
        <w:t xml:space="preserve">Proposal </w:t>
      </w:r>
      <w:r>
        <w:rPr>
          <w:b/>
          <w:bCs/>
          <w:lang w:eastAsia="zh-CN"/>
        </w:rPr>
        <w:t>1</w:t>
      </w:r>
      <w:r w:rsidRPr="009C2A03">
        <w:rPr>
          <w:b/>
          <w:bCs/>
          <w:lang w:eastAsia="zh-CN"/>
        </w:rPr>
        <w:t>:</w:t>
      </w:r>
      <w:r>
        <w:rPr>
          <w:b/>
          <w:bCs/>
          <w:lang w:eastAsia="zh-CN"/>
        </w:rPr>
        <w:t xml:space="preserve"> Rel-20 AIoT scope should cover both outdoor </w:t>
      </w:r>
      <w:r>
        <w:rPr>
          <w:rFonts w:hint="eastAsia"/>
          <w:b/>
          <w:bCs/>
          <w:lang w:eastAsia="ja-JP"/>
        </w:rPr>
        <w:t xml:space="preserve">use case </w:t>
      </w:r>
      <w:r>
        <w:rPr>
          <w:b/>
          <w:bCs/>
          <w:lang w:eastAsia="zh-CN"/>
        </w:rPr>
        <w:t xml:space="preserve">and enhancements on R19 AIoT indoor </w:t>
      </w:r>
      <w:r>
        <w:rPr>
          <w:rFonts w:hint="eastAsia"/>
          <w:b/>
          <w:bCs/>
          <w:lang w:eastAsia="ja-JP"/>
        </w:rPr>
        <w:t>use case</w:t>
      </w:r>
      <w:r>
        <w:rPr>
          <w:b/>
          <w:bCs/>
          <w:lang w:eastAsia="zh-CN"/>
        </w:rPr>
        <w:t>.</w:t>
      </w:r>
    </w:p>
    <w:p w14:paraId="2BEAF3A7" w14:textId="5D259BA1" w:rsidR="00BD2463" w:rsidRDefault="00C30811" w:rsidP="00BD2463">
      <w:pPr>
        <w:spacing w:after="120"/>
        <w:rPr>
          <w:b/>
          <w:bCs/>
          <w:lang w:val="en-US" w:eastAsia="zh-CN"/>
        </w:rPr>
      </w:pPr>
      <w:r w:rsidRPr="009C2A03">
        <w:rPr>
          <w:b/>
          <w:bCs/>
          <w:lang w:eastAsia="zh-CN"/>
        </w:rPr>
        <w:t xml:space="preserve">Proposal </w:t>
      </w:r>
      <w:r w:rsidR="00163473">
        <w:rPr>
          <w:b/>
          <w:bCs/>
          <w:lang w:eastAsia="zh-CN"/>
        </w:rPr>
        <w:t>2</w:t>
      </w:r>
      <w:r w:rsidRPr="009C2A03">
        <w:rPr>
          <w:b/>
          <w:bCs/>
          <w:lang w:eastAsia="zh-CN"/>
        </w:rPr>
        <w:t>:</w:t>
      </w:r>
      <w:r>
        <w:rPr>
          <w:b/>
          <w:bCs/>
          <w:lang w:eastAsia="zh-CN"/>
        </w:rPr>
        <w:t xml:space="preserve"> </w:t>
      </w:r>
      <w:r w:rsidR="00BD2463">
        <w:rPr>
          <w:b/>
          <w:bCs/>
          <w:lang w:val="en-US" w:eastAsia="zh-CN"/>
        </w:rPr>
        <w:t xml:space="preserve">Rel-20 AIoT should contain </w:t>
      </w:r>
      <w:r w:rsidR="00187408">
        <w:rPr>
          <w:rFonts w:hint="eastAsia"/>
          <w:b/>
          <w:bCs/>
          <w:lang w:val="en-US" w:eastAsia="ja-JP"/>
        </w:rPr>
        <w:t>o</w:t>
      </w:r>
      <w:r w:rsidR="00187408" w:rsidRPr="00344DF6">
        <w:rPr>
          <w:b/>
          <w:bCs/>
          <w:lang w:val="en-US" w:eastAsia="zh-CN"/>
        </w:rPr>
        <w:t>utdoor inventory and outdoor command</w:t>
      </w:r>
      <w:r w:rsidR="00187408">
        <w:rPr>
          <w:b/>
          <w:bCs/>
          <w:lang w:val="en-US" w:eastAsia="zh-CN"/>
        </w:rPr>
        <w:t xml:space="preserve"> </w:t>
      </w:r>
      <w:r w:rsidR="00187408">
        <w:rPr>
          <w:rFonts w:hint="eastAsia"/>
          <w:b/>
          <w:bCs/>
          <w:lang w:val="en-US" w:eastAsia="ja-JP"/>
        </w:rPr>
        <w:t>as prioritized</w:t>
      </w:r>
      <w:r w:rsidR="00187408">
        <w:rPr>
          <w:b/>
          <w:bCs/>
          <w:lang w:val="en-US" w:eastAsia="zh-CN"/>
        </w:rPr>
        <w:t xml:space="preserve"> </w:t>
      </w:r>
      <w:r w:rsidR="00BD2463">
        <w:rPr>
          <w:b/>
          <w:bCs/>
          <w:lang w:val="en-US" w:eastAsia="zh-CN"/>
        </w:rPr>
        <w:t>outdoor use cases</w:t>
      </w:r>
      <w:r w:rsidR="000E456C">
        <w:rPr>
          <w:b/>
          <w:bCs/>
          <w:lang w:val="en-US" w:eastAsia="zh-CN"/>
        </w:rPr>
        <w:t>.</w:t>
      </w:r>
    </w:p>
    <w:p w14:paraId="04F4C8FF" w14:textId="73B1F111" w:rsidR="00C30811" w:rsidRDefault="00C30811" w:rsidP="00C30811">
      <w:pPr>
        <w:spacing w:after="120"/>
        <w:rPr>
          <w:b/>
          <w:bCs/>
          <w:lang w:val="en-US" w:eastAsia="zh-CN"/>
        </w:rPr>
      </w:pPr>
      <w:r w:rsidRPr="00B130B8">
        <w:rPr>
          <w:rFonts w:eastAsiaTheme="minorEastAsia"/>
          <w:b/>
          <w:bCs/>
          <w:lang w:val="en-US" w:eastAsia="zh-CN"/>
        </w:rPr>
        <w:t xml:space="preserve">Proposal </w:t>
      </w:r>
      <w:r w:rsidR="009554AF">
        <w:rPr>
          <w:rFonts w:eastAsiaTheme="minorEastAsia"/>
          <w:b/>
          <w:bCs/>
          <w:lang w:val="en-US" w:eastAsia="zh-CN"/>
        </w:rPr>
        <w:t>3</w:t>
      </w:r>
      <w:r w:rsidRPr="00B130B8">
        <w:rPr>
          <w:rFonts w:eastAsiaTheme="minorEastAsia"/>
          <w:b/>
          <w:bCs/>
          <w:lang w:val="en-US" w:eastAsia="zh-CN"/>
        </w:rPr>
        <w:t>:</w:t>
      </w:r>
      <w:r>
        <w:rPr>
          <w:rFonts w:eastAsiaTheme="minorEastAsia"/>
          <w:b/>
          <w:bCs/>
          <w:lang w:val="en-US" w:eastAsia="zh-CN"/>
        </w:rPr>
        <w:t xml:space="preserve"> Topology 2 should be </w:t>
      </w:r>
      <w:r w:rsidR="00E95E00">
        <w:rPr>
          <w:rFonts w:eastAsia="Yu Mincho" w:hint="eastAsia"/>
          <w:b/>
          <w:bCs/>
          <w:lang w:val="en-US" w:eastAsia="ja-JP"/>
        </w:rPr>
        <w:t>supported</w:t>
      </w:r>
      <w:r w:rsidR="00E95E00">
        <w:rPr>
          <w:rFonts w:eastAsiaTheme="minorEastAsia"/>
          <w:b/>
          <w:bCs/>
          <w:lang w:val="en-US" w:eastAsia="zh-CN"/>
        </w:rPr>
        <w:t xml:space="preserve"> </w:t>
      </w:r>
      <w:r>
        <w:rPr>
          <w:rFonts w:eastAsiaTheme="minorEastAsia"/>
          <w:b/>
          <w:bCs/>
          <w:lang w:val="en-US" w:eastAsia="zh-CN"/>
        </w:rPr>
        <w:t>in Rel-20 AIoT</w:t>
      </w:r>
      <w:r w:rsidRPr="00B130B8">
        <w:rPr>
          <w:b/>
          <w:bCs/>
          <w:lang w:val="en-US" w:eastAsia="zh-CN"/>
        </w:rPr>
        <w:t>.</w:t>
      </w:r>
    </w:p>
    <w:p w14:paraId="743D4DF3" w14:textId="0C7A1077" w:rsidR="009554AF" w:rsidRDefault="009554AF" w:rsidP="009554AF">
      <w:pPr>
        <w:spacing w:after="120"/>
        <w:rPr>
          <w:rFonts w:eastAsia="Times New Roman"/>
          <w:b/>
          <w:bCs/>
          <w:lang w:val="en-US" w:eastAsia="zh-CN"/>
        </w:rPr>
      </w:pPr>
      <w:r w:rsidRPr="1800483F">
        <w:rPr>
          <w:rFonts w:eastAsia="Times New Roman"/>
          <w:b/>
          <w:bCs/>
          <w:lang w:val="en-US" w:eastAsia="zh-CN"/>
        </w:rPr>
        <w:t xml:space="preserve">Proposal </w:t>
      </w:r>
      <w:r>
        <w:rPr>
          <w:rFonts w:eastAsia="Times New Roman"/>
          <w:b/>
          <w:bCs/>
          <w:lang w:val="en-US" w:eastAsia="zh-CN"/>
        </w:rPr>
        <w:t>4</w:t>
      </w:r>
      <w:r w:rsidRPr="1800483F">
        <w:rPr>
          <w:rFonts w:eastAsia="Times New Roman"/>
          <w:b/>
          <w:bCs/>
          <w:lang w:val="en-US" w:eastAsia="zh-CN"/>
        </w:rPr>
        <w:t xml:space="preserve">: </w:t>
      </w:r>
      <w:r w:rsidRPr="1800483F">
        <w:rPr>
          <w:rFonts w:eastAsia="Times New Roman"/>
          <w:b/>
          <w:bCs/>
          <w:lang w:eastAsia="zh-CN"/>
        </w:rPr>
        <w:t xml:space="preserve">RRC based solution </w:t>
      </w:r>
      <w:r w:rsidRPr="1800483F">
        <w:rPr>
          <w:rFonts w:eastAsia="Times New Roman"/>
          <w:b/>
          <w:bCs/>
          <w:lang w:val="en-US" w:eastAsia="zh-CN"/>
        </w:rPr>
        <w:t xml:space="preserve">should be </w:t>
      </w:r>
      <w:r w:rsidR="00E95E00">
        <w:rPr>
          <w:rFonts w:eastAsia="Yu Mincho" w:hint="eastAsia"/>
          <w:b/>
          <w:bCs/>
          <w:lang w:val="en-US" w:eastAsia="ja-JP"/>
        </w:rPr>
        <w:t>supported</w:t>
      </w:r>
      <w:r w:rsidR="00E95E00" w:rsidRPr="1800483F">
        <w:rPr>
          <w:rFonts w:eastAsia="Times New Roman"/>
          <w:b/>
          <w:bCs/>
          <w:lang w:val="en-US" w:eastAsia="zh-CN"/>
        </w:rPr>
        <w:t xml:space="preserve"> </w:t>
      </w:r>
      <w:r w:rsidRPr="1800483F">
        <w:rPr>
          <w:rFonts w:eastAsia="Times New Roman"/>
          <w:b/>
          <w:bCs/>
          <w:lang w:val="en-US" w:eastAsia="zh-CN"/>
        </w:rPr>
        <w:t>for Topology 2.</w:t>
      </w:r>
    </w:p>
    <w:p w14:paraId="5B236964" w14:textId="77777777" w:rsidR="00731AAB" w:rsidRDefault="00731AAB" w:rsidP="00731AAB">
      <w:pPr>
        <w:spacing w:after="120"/>
        <w:rPr>
          <w:rFonts w:eastAsia="Times New Roman"/>
          <w:b/>
          <w:bCs/>
          <w:lang w:eastAsia="zh-CN"/>
        </w:rPr>
      </w:pPr>
      <w:r w:rsidRPr="00226053">
        <w:rPr>
          <w:rFonts w:eastAsia="Times New Roman"/>
          <w:b/>
          <w:bCs/>
          <w:lang w:eastAsia="zh-CN"/>
        </w:rPr>
        <w:t xml:space="preserve">Proposal </w:t>
      </w:r>
      <w:r>
        <w:rPr>
          <w:rFonts w:eastAsia="Times New Roman"/>
          <w:b/>
          <w:bCs/>
          <w:lang w:eastAsia="zh-CN"/>
        </w:rPr>
        <w:t>5</w:t>
      </w:r>
      <w:r w:rsidRPr="00226053">
        <w:rPr>
          <w:rFonts w:eastAsia="Times New Roman"/>
          <w:b/>
          <w:bCs/>
          <w:lang w:eastAsia="zh-CN"/>
        </w:rPr>
        <w:t xml:space="preserve">: </w:t>
      </w:r>
      <w:r>
        <w:rPr>
          <w:rFonts w:eastAsia="Times New Roman"/>
          <w:b/>
          <w:bCs/>
          <w:lang w:eastAsia="zh-CN"/>
        </w:rPr>
        <w:t>Specify s</w:t>
      </w:r>
      <w:r w:rsidRPr="00226053">
        <w:rPr>
          <w:rFonts w:eastAsia="Times New Roman"/>
          <w:b/>
          <w:bCs/>
          <w:lang w:eastAsia="zh-CN"/>
        </w:rPr>
        <w:t>ignaling over both the CN-RAN interface and the Uu interface between the UE reader and AIoT-enabled gNB.</w:t>
      </w:r>
    </w:p>
    <w:p w14:paraId="09CA43EC" w14:textId="77777777" w:rsidR="00971A3E" w:rsidRDefault="00971A3E" w:rsidP="00971A3E">
      <w:pPr>
        <w:spacing w:after="120"/>
        <w:rPr>
          <w:b/>
          <w:bCs/>
          <w:lang w:val="en-US" w:eastAsia="zh-CN"/>
        </w:rPr>
      </w:pPr>
      <w:r w:rsidRPr="1800483F">
        <w:rPr>
          <w:b/>
          <w:bCs/>
          <w:lang w:val="en-US" w:eastAsia="zh-CN"/>
        </w:rPr>
        <w:t>Proposal 6: The UE reader's operation in the RRC_</w:t>
      </w:r>
      <w:r w:rsidRPr="76D1D902">
        <w:rPr>
          <w:b/>
          <w:bCs/>
          <w:lang w:val="en-US" w:eastAsia="zh-CN"/>
        </w:rPr>
        <w:t>CONNECTED and RRC_</w:t>
      </w:r>
      <w:r w:rsidRPr="1800483F">
        <w:rPr>
          <w:b/>
          <w:bCs/>
          <w:lang w:val="en-US" w:eastAsia="zh-CN"/>
        </w:rPr>
        <w:t>INACTIVE state should be supported for Topology 2.</w:t>
      </w:r>
    </w:p>
    <w:p w14:paraId="3051DAF8" w14:textId="77777777" w:rsidR="007B3C82" w:rsidRDefault="007B3C82" w:rsidP="007B3C82">
      <w:pPr>
        <w:spacing w:after="120"/>
        <w:rPr>
          <w:b/>
          <w:bCs/>
          <w:lang w:val="en-US" w:eastAsia="zh-CN"/>
        </w:rPr>
      </w:pPr>
      <w:r w:rsidRPr="00B130B8">
        <w:rPr>
          <w:rFonts w:eastAsiaTheme="minorEastAsia"/>
          <w:b/>
          <w:bCs/>
          <w:lang w:val="en-US" w:eastAsia="zh-CN"/>
        </w:rPr>
        <w:t xml:space="preserve">Proposal </w:t>
      </w:r>
      <w:r>
        <w:rPr>
          <w:rFonts w:eastAsiaTheme="minorEastAsia"/>
          <w:b/>
          <w:bCs/>
          <w:lang w:val="en-US" w:eastAsia="zh-CN"/>
        </w:rPr>
        <w:t>7</w:t>
      </w:r>
      <w:r w:rsidRPr="00B130B8">
        <w:rPr>
          <w:rFonts w:eastAsiaTheme="minorEastAsia"/>
          <w:b/>
          <w:bCs/>
          <w:lang w:val="en-US" w:eastAsia="zh-CN"/>
        </w:rPr>
        <w:t>:</w:t>
      </w:r>
      <w:r>
        <w:rPr>
          <w:rFonts w:eastAsiaTheme="minorEastAsia"/>
          <w:b/>
          <w:bCs/>
          <w:lang w:val="en-US" w:eastAsia="zh-CN"/>
        </w:rPr>
        <w:t xml:space="preserve"> DO-A support is important for commercial usage and should be in scope of Rel-20 AIoT</w:t>
      </w:r>
      <w:r w:rsidRPr="00B130B8">
        <w:rPr>
          <w:b/>
          <w:bCs/>
          <w:lang w:val="en-US" w:eastAsia="zh-CN"/>
        </w:rPr>
        <w:t>.</w:t>
      </w:r>
    </w:p>
    <w:p w14:paraId="109DB96E" w14:textId="420DE98B" w:rsidR="00C30811" w:rsidRPr="003C38E9" w:rsidRDefault="00C30811" w:rsidP="00C30811">
      <w:pPr>
        <w:spacing w:after="120"/>
        <w:rPr>
          <w:rFonts w:eastAsiaTheme="minorEastAsia"/>
          <w:b/>
          <w:bCs/>
          <w:lang w:val="en-US" w:eastAsia="zh-CN"/>
        </w:rPr>
      </w:pPr>
      <w:r w:rsidRPr="003C38E9">
        <w:rPr>
          <w:rFonts w:eastAsiaTheme="minorEastAsia"/>
          <w:b/>
          <w:bCs/>
          <w:lang w:val="en-US" w:eastAsia="zh-CN"/>
        </w:rPr>
        <w:t xml:space="preserve">Proposal </w:t>
      </w:r>
      <w:r w:rsidR="00971A3E">
        <w:rPr>
          <w:rFonts w:eastAsiaTheme="minorEastAsia"/>
          <w:b/>
          <w:bCs/>
          <w:lang w:val="en-US" w:eastAsia="zh-CN"/>
        </w:rPr>
        <w:t>8</w:t>
      </w:r>
      <w:r w:rsidRPr="003C38E9">
        <w:rPr>
          <w:rFonts w:eastAsiaTheme="minorEastAsia"/>
          <w:b/>
          <w:bCs/>
          <w:lang w:val="en-US" w:eastAsia="zh-CN"/>
        </w:rPr>
        <w:t xml:space="preserve">: </w:t>
      </w:r>
      <w:r>
        <w:rPr>
          <w:rFonts w:eastAsiaTheme="minorEastAsia"/>
          <w:b/>
          <w:bCs/>
          <w:lang w:val="en-US" w:eastAsia="zh-CN"/>
        </w:rPr>
        <w:t xml:space="preserve">Device 2 should be in scope of Rel-20 AIoT, and device 2b should be prioritized. </w:t>
      </w:r>
    </w:p>
    <w:p w14:paraId="5B5657FB" w14:textId="41D65F4D" w:rsidR="00971A3E" w:rsidRPr="00AB2548" w:rsidRDefault="00971A3E" w:rsidP="00971A3E">
      <w:pPr>
        <w:spacing w:after="120" w:line="259" w:lineRule="auto"/>
        <w:rPr>
          <w:rFonts w:eastAsia="Times New Roman"/>
          <w:b/>
          <w:bCs/>
        </w:rPr>
      </w:pPr>
      <w:r w:rsidRPr="00AB2548">
        <w:rPr>
          <w:b/>
          <w:bCs/>
          <w:lang w:val="en-US"/>
        </w:rPr>
        <w:t xml:space="preserve">Proposal 9: </w:t>
      </w:r>
      <w:r w:rsidRPr="00AB2548">
        <w:rPr>
          <w:rFonts w:eastAsia="Times New Roman"/>
          <w:b/>
          <w:bCs/>
          <w:lang w:val="en-US"/>
        </w:rPr>
        <w:t>Support carrier wave</w:t>
      </w:r>
      <w:r w:rsidRPr="00AB2548">
        <w:rPr>
          <w:rFonts w:eastAsia="Times New Roman"/>
          <w:b/>
          <w:lang w:val="en-US"/>
        </w:rPr>
        <w:t xml:space="preserve"> transmitted from inside the topology by </w:t>
      </w:r>
      <w:r w:rsidR="00DE51C7" w:rsidRPr="00AB2548">
        <w:rPr>
          <w:rFonts w:eastAsia="Times New Roman"/>
          <w:b/>
          <w:lang w:val="en-US"/>
        </w:rPr>
        <w:t xml:space="preserve">reader </w:t>
      </w:r>
      <w:r w:rsidRPr="00AB2548">
        <w:rPr>
          <w:rFonts w:eastAsia="Times New Roman"/>
          <w:b/>
          <w:lang w:val="en-US"/>
        </w:rPr>
        <w:t>UE in UL spectrum</w:t>
      </w:r>
      <w:r w:rsidRPr="00AB2548">
        <w:rPr>
          <w:rFonts w:eastAsia="Times New Roman"/>
          <w:b/>
          <w:bCs/>
          <w:lang w:val="en-US"/>
        </w:rPr>
        <w:t xml:space="preserve"> (i.e., case 2-2 in TR 38.769) in Rel-20 AIoT. </w:t>
      </w:r>
      <w:r w:rsidRPr="00AB2548">
        <w:rPr>
          <w:rFonts w:eastAsia="Times New Roman"/>
          <w:b/>
          <w:bCs/>
        </w:rPr>
        <w:t xml:space="preserve"> </w:t>
      </w:r>
    </w:p>
    <w:p w14:paraId="1A7A26C8" w14:textId="5812DE0B" w:rsidR="00971A3E" w:rsidRPr="00226053" w:rsidRDefault="00971A3E" w:rsidP="00971A3E">
      <w:pPr>
        <w:spacing w:after="120" w:line="259" w:lineRule="auto"/>
        <w:rPr>
          <w:rFonts w:eastAsia="Times New Roman"/>
          <w:b/>
          <w:bCs/>
        </w:rPr>
      </w:pPr>
      <w:r w:rsidRPr="00226053">
        <w:rPr>
          <w:rFonts w:eastAsia="Times New Roman"/>
          <w:b/>
          <w:bCs/>
        </w:rPr>
        <w:t xml:space="preserve">Proposal </w:t>
      </w:r>
      <w:r>
        <w:rPr>
          <w:rFonts w:eastAsia="Times New Roman"/>
          <w:b/>
          <w:bCs/>
        </w:rPr>
        <w:t>10</w:t>
      </w:r>
      <w:r w:rsidRPr="00226053">
        <w:rPr>
          <w:rFonts w:eastAsia="Times New Roman"/>
          <w:b/>
          <w:bCs/>
        </w:rPr>
        <w:t xml:space="preserve">: </w:t>
      </w:r>
      <w:r w:rsidRPr="79D1A7C8">
        <w:rPr>
          <w:rFonts w:eastAsia="Times New Roman"/>
          <w:b/>
          <w:bCs/>
        </w:rPr>
        <w:t>S</w:t>
      </w:r>
      <w:r w:rsidRPr="00226053">
        <w:rPr>
          <w:rFonts w:eastAsia="Times New Roman"/>
          <w:b/>
          <w:bCs/>
        </w:rPr>
        <w:t xml:space="preserve">upport network to provide control information of </w:t>
      </w:r>
      <w:r w:rsidRPr="79D1A7C8">
        <w:rPr>
          <w:rFonts w:eastAsia="Times New Roman"/>
          <w:b/>
          <w:bCs/>
        </w:rPr>
        <w:t>carrier wave</w:t>
      </w:r>
      <w:r w:rsidRPr="79D1A7C8">
        <w:rPr>
          <w:rFonts w:eastAsia="Times New Roman"/>
          <w:b/>
        </w:rPr>
        <w:t xml:space="preserve"> </w:t>
      </w:r>
      <w:r w:rsidRPr="00226053">
        <w:rPr>
          <w:rFonts w:eastAsia="Times New Roman"/>
          <w:b/>
          <w:bCs/>
        </w:rPr>
        <w:t xml:space="preserve">transmission to </w:t>
      </w:r>
      <w:r w:rsidR="00DE51C7">
        <w:rPr>
          <w:rFonts w:eastAsia="Times New Roman"/>
          <w:b/>
          <w:bCs/>
        </w:rPr>
        <w:t>reader</w:t>
      </w:r>
      <w:r w:rsidR="00DE51C7" w:rsidRPr="00226053">
        <w:rPr>
          <w:rFonts w:eastAsia="Times New Roman"/>
          <w:b/>
          <w:bCs/>
        </w:rPr>
        <w:t xml:space="preserve"> </w:t>
      </w:r>
      <w:r w:rsidRPr="00226053">
        <w:rPr>
          <w:rFonts w:eastAsia="Times New Roman"/>
          <w:b/>
          <w:bCs/>
        </w:rPr>
        <w:t>UE in Rel-20 AIoT.</w:t>
      </w:r>
    </w:p>
    <w:p w14:paraId="17DBFB16" w14:textId="7E6167C1" w:rsidR="002E0217" w:rsidRPr="00446469" w:rsidRDefault="002E0217" w:rsidP="002E0217">
      <w:pPr>
        <w:spacing w:before="120" w:after="120"/>
        <w:rPr>
          <w:b/>
          <w:bCs/>
          <w:lang w:eastAsia="zh-CN"/>
        </w:rPr>
      </w:pPr>
      <w:r w:rsidRPr="00446469">
        <w:rPr>
          <w:b/>
          <w:bCs/>
          <w:lang w:eastAsia="zh-CN"/>
        </w:rPr>
        <w:t xml:space="preserve">Proposal </w:t>
      </w:r>
      <w:r w:rsidR="009C4ECD">
        <w:rPr>
          <w:b/>
          <w:bCs/>
          <w:lang w:eastAsia="zh-CN"/>
        </w:rPr>
        <w:t>11</w:t>
      </w:r>
      <w:r w:rsidRPr="00446469">
        <w:rPr>
          <w:b/>
          <w:bCs/>
          <w:lang w:eastAsia="zh-CN"/>
        </w:rPr>
        <w:t xml:space="preserve">: </w:t>
      </w:r>
      <w:r>
        <w:rPr>
          <w:b/>
          <w:bCs/>
          <w:lang w:eastAsia="zh-CN"/>
        </w:rPr>
        <w:t>RAN to approve a new Rel-20 SI/WI on AIoT as captured below.</w:t>
      </w:r>
    </w:p>
    <w:tbl>
      <w:tblPr>
        <w:tblStyle w:val="TableGrid"/>
        <w:tblW w:w="0" w:type="auto"/>
        <w:tblLook w:val="04A0" w:firstRow="1" w:lastRow="0" w:firstColumn="1" w:lastColumn="0" w:noHBand="0" w:noVBand="1"/>
      </w:tblPr>
      <w:tblGrid>
        <w:gridCol w:w="9628"/>
      </w:tblGrid>
      <w:tr w:rsidR="00023462" w14:paraId="0FD4FA9F" w14:textId="77777777" w:rsidTr="00507EB8">
        <w:tc>
          <w:tcPr>
            <w:tcW w:w="9631" w:type="dxa"/>
          </w:tcPr>
          <w:p w14:paraId="275BCBB1" w14:textId="77777777" w:rsidR="00C30811" w:rsidRPr="00FF2250" w:rsidRDefault="00C30811" w:rsidP="00C30811">
            <w:pPr>
              <w:spacing w:after="120"/>
              <w:rPr>
                <w:lang w:eastAsia="zh-CN"/>
              </w:rPr>
            </w:pPr>
            <w:r w:rsidRPr="00FF2250">
              <w:rPr>
                <w:lang w:val="en-US" w:eastAsia="zh-CN"/>
              </w:rPr>
              <w:t xml:space="preserve">The </w:t>
            </w:r>
            <w:r>
              <w:rPr>
                <w:lang w:val="en-US" w:eastAsia="zh-CN"/>
              </w:rPr>
              <w:t xml:space="preserve">scope aims to cover both leftover of </w:t>
            </w:r>
            <w:r w:rsidRPr="00FF2250">
              <w:rPr>
                <w:lang w:val="en-US" w:eastAsia="zh-CN"/>
              </w:rPr>
              <w:t>Rel-19</w:t>
            </w:r>
            <w:r>
              <w:rPr>
                <w:lang w:val="en-US" w:eastAsia="zh-CN"/>
              </w:rPr>
              <w:t xml:space="preserve"> AIoT and </w:t>
            </w:r>
            <w:r w:rsidRPr="00FF2250">
              <w:rPr>
                <w:lang w:val="en-US" w:eastAsia="zh-CN"/>
              </w:rPr>
              <w:t>investigate new</w:t>
            </w:r>
            <w:r>
              <w:rPr>
                <w:lang w:val="en-US" w:eastAsia="zh-CN"/>
              </w:rPr>
              <w:t xml:space="preserve"> outdoor use case.</w:t>
            </w:r>
          </w:p>
          <w:p w14:paraId="07A2042B" w14:textId="77777777" w:rsidR="00C30811" w:rsidRPr="00FF2250" w:rsidRDefault="00C30811" w:rsidP="00C30811">
            <w:pPr>
              <w:spacing w:after="120"/>
              <w:rPr>
                <w:lang w:eastAsia="zh-CN"/>
              </w:rPr>
            </w:pPr>
            <w:r w:rsidRPr="00FF2250">
              <w:rPr>
                <w:lang w:val="en-US" w:eastAsia="zh-CN"/>
              </w:rPr>
              <w:t>The detailed objectives are listed as follows:</w:t>
            </w:r>
          </w:p>
          <w:p w14:paraId="3F8D8BB7" w14:textId="77777777" w:rsidR="00B81AD8" w:rsidRPr="00375EE1" w:rsidRDefault="00B81AD8" w:rsidP="00B81AD8">
            <w:pPr>
              <w:numPr>
                <w:ilvl w:val="0"/>
                <w:numId w:val="13"/>
              </w:numPr>
              <w:spacing w:after="120"/>
              <w:rPr>
                <w:lang w:eastAsia="zh-CN"/>
              </w:rPr>
            </w:pPr>
            <w:r w:rsidRPr="00375EE1">
              <w:rPr>
                <w:lang w:val="en-US" w:eastAsia="zh-CN"/>
              </w:rPr>
              <w:t>Outdoor use cases</w:t>
            </w:r>
          </w:p>
          <w:p w14:paraId="3435B4FC" w14:textId="77777777" w:rsidR="00B81AD8" w:rsidRPr="00375EE1" w:rsidRDefault="00B81AD8" w:rsidP="00B81AD8">
            <w:pPr>
              <w:pStyle w:val="ListParagraph"/>
              <w:numPr>
                <w:ilvl w:val="1"/>
                <w:numId w:val="13"/>
              </w:numPr>
              <w:spacing w:after="120"/>
              <w:ind w:leftChars="0"/>
              <w:rPr>
                <w:lang w:eastAsia="zh-CN"/>
              </w:rPr>
            </w:pPr>
            <w:r>
              <w:rPr>
                <w:lang w:val="en-US" w:eastAsia="zh-CN"/>
              </w:rPr>
              <w:lastRenderedPageBreak/>
              <w:t xml:space="preserve">Prioritize </w:t>
            </w:r>
            <w:r w:rsidRPr="00375EE1">
              <w:rPr>
                <w:lang w:val="en-US" w:eastAsia="zh-CN"/>
              </w:rPr>
              <w:t>outdoor inventory</w:t>
            </w:r>
            <w:r>
              <w:rPr>
                <w:lang w:val="en-US" w:eastAsia="zh-CN"/>
              </w:rPr>
              <w:t xml:space="preserve"> and outdoor command;</w:t>
            </w:r>
          </w:p>
          <w:p w14:paraId="0B6D08A8" w14:textId="77777777" w:rsidR="00B81AD8" w:rsidRPr="007832F4" w:rsidRDefault="00B81AD8" w:rsidP="00B81AD8">
            <w:pPr>
              <w:numPr>
                <w:ilvl w:val="0"/>
                <w:numId w:val="13"/>
              </w:numPr>
              <w:spacing w:after="120"/>
              <w:rPr>
                <w:lang w:eastAsia="zh-CN"/>
              </w:rPr>
            </w:pPr>
            <w:r w:rsidRPr="00375EE1">
              <w:rPr>
                <w:rFonts w:eastAsiaTheme="minorEastAsia"/>
                <w:lang w:val="en-US" w:eastAsia="zh-CN"/>
              </w:rPr>
              <w:t>Topology 2</w:t>
            </w:r>
          </w:p>
          <w:p w14:paraId="70F1D817" w14:textId="083B6312" w:rsidR="00B81AD8" w:rsidRPr="00FF2250" w:rsidRDefault="00C33AF8" w:rsidP="00B81AD8">
            <w:pPr>
              <w:pStyle w:val="ListParagraph"/>
              <w:numPr>
                <w:ilvl w:val="1"/>
                <w:numId w:val="13"/>
              </w:numPr>
              <w:spacing w:after="120"/>
              <w:ind w:leftChars="0"/>
              <w:rPr>
                <w:lang w:eastAsia="zh-CN"/>
              </w:rPr>
            </w:pPr>
            <w:r>
              <w:rPr>
                <w:rFonts w:eastAsiaTheme="minorEastAsia" w:hint="eastAsia"/>
                <w:lang w:eastAsia="zh-CN"/>
              </w:rPr>
              <w:t>Support</w:t>
            </w:r>
            <w:r>
              <w:rPr>
                <w:rFonts w:eastAsiaTheme="minorEastAsia"/>
                <w:lang w:eastAsia="zh-CN"/>
              </w:rPr>
              <w:t xml:space="preserve"> </w:t>
            </w:r>
            <w:r w:rsidR="00B81AD8" w:rsidRPr="00317E16">
              <w:rPr>
                <w:rFonts w:eastAsiaTheme="minorEastAsia"/>
                <w:lang w:eastAsia="zh-CN"/>
              </w:rPr>
              <w:t>RRC-based solution</w:t>
            </w:r>
            <w:r w:rsidR="00B81AD8">
              <w:rPr>
                <w:rFonts w:eastAsiaTheme="minorEastAsia"/>
                <w:lang w:eastAsia="zh-CN"/>
              </w:rPr>
              <w:t>;</w:t>
            </w:r>
          </w:p>
          <w:p w14:paraId="08FBDA01" w14:textId="77777777" w:rsidR="00B81AD8" w:rsidRDefault="00B81AD8" w:rsidP="00B81AD8">
            <w:pPr>
              <w:pStyle w:val="ListParagraph"/>
              <w:numPr>
                <w:ilvl w:val="1"/>
                <w:numId w:val="13"/>
              </w:numPr>
              <w:spacing w:after="120"/>
              <w:ind w:leftChars="0"/>
              <w:rPr>
                <w:rFonts w:eastAsiaTheme="minorEastAsia"/>
                <w:lang w:eastAsia="zh-CN"/>
              </w:rPr>
            </w:pPr>
            <w:r w:rsidRPr="00317E16">
              <w:rPr>
                <w:rFonts w:eastAsiaTheme="minorEastAsia"/>
                <w:lang w:eastAsia="zh-CN"/>
              </w:rPr>
              <w:t>Signaling over both the CN-RAN interface and the Uu interface between the UE reader and AIoT-enabled gNB</w:t>
            </w:r>
            <w:r>
              <w:rPr>
                <w:rFonts w:eastAsiaTheme="minorEastAsia"/>
                <w:lang w:eastAsia="zh-CN"/>
              </w:rPr>
              <w:t>;</w:t>
            </w:r>
          </w:p>
          <w:p w14:paraId="40E6FE5A" w14:textId="77777777" w:rsidR="00B81AD8" w:rsidRPr="00317E16" w:rsidRDefault="00B81AD8" w:rsidP="00B81AD8">
            <w:pPr>
              <w:pStyle w:val="ListParagraph"/>
              <w:numPr>
                <w:ilvl w:val="1"/>
                <w:numId w:val="13"/>
              </w:numPr>
              <w:spacing w:after="120"/>
              <w:ind w:leftChars="0"/>
              <w:rPr>
                <w:rFonts w:eastAsiaTheme="minorEastAsia"/>
                <w:lang w:eastAsia="zh-CN"/>
              </w:rPr>
            </w:pPr>
            <w:r>
              <w:rPr>
                <w:rFonts w:eastAsiaTheme="minorEastAsia"/>
                <w:lang w:eastAsia="zh-CN"/>
              </w:rPr>
              <w:t xml:space="preserve">Support </w:t>
            </w:r>
            <w:r w:rsidRPr="00317E16">
              <w:rPr>
                <w:rFonts w:eastAsiaTheme="minorEastAsia"/>
                <w:lang w:eastAsia="zh-CN"/>
              </w:rPr>
              <w:t>UE reader's operation in the RRC_CONNECTED and RRC_INACTIVE state</w:t>
            </w:r>
            <w:r>
              <w:rPr>
                <w:rFonts w:eastAsiaTheme="minorEastAsia"/>
                <w:lang w:eastAsia="zh-CN"/>
              </w:rPr>
              <w:t>;</w:t>
            </w:r>
          </w:p>
          <w:p w14:paraId="78B8A00E" w14:textId="77777777" w:rsidR="00B81AD8" w:rsidRPr="00375EE1" w:rsidRDefault="00B81AD8" w:rsidP="00B81AD8">
            <w:pPr>
              <w:numPr>
                <w:ilvl w:val="0"/>
                <w:numId w:val="13"/>
              </w:numPr>
              <w:spacing w:after="120"/>
              <w:rPr>
                <w:lang w:eastAsia="zh-CN"/>
              </w:rPr>
            </w:pPr>
            <w:r>
              <w:rPr>
                <w:rFonts w:eastAsiaTheme="minorEastAsia" w:hint="eastAsia"/>
                <w:lang w:eastAsia="zh-CN"/>
              </w:rPr>
              <w:t>D</w:t>
            </w:r>
            <w:r>
              <w:rPr>
                <w:rFonts w:eastAsiaTheme="minorEastAsia"/>
                <w:lang w:eastAsia="zh-CN"/>
              </w:rPr>
              <w:t>O-A service</w:t>
            </w:r>
          </w:p>
          <w:p w14:paraId="5DE11F5D" w14:textId="77777777" w:rsidR="00B81AD8" w:rsidRPr="00FF2250" w:rsidRDefault="00B81AD8" w:rsidP="00B81AD8">
            <w:pPr>
              <w:pStyle w:val="ListParagraph"/>
              <w:numPr>
                <w:ilvl w:val="0"/>
                <w:numId w:val="13"/>
              </w:numPr>
              <w:spacing w:after="120"/>
              <w:ind w:leftChars="0"/>
              <w:rPr>
                <w:lang w:eastAsia="zh-CN"/>
              </w:rPr>
            </w:pPr>
            <w:r>
              <w:rPr>
                <w:rFonts w:eastAsiaTheme="minorEastAsia" w:hint="eastAsia"/>
                <w:lang w:eastAsia="zh-CN"/>
              </w:rPr>
              <w:t>D</w:t>
            </w:r>
            <w:r>
              <w:rPr>
                <w:rFonts w:eastAsiaTheme="minorEastAsia"/>
                <w:lang w:eastAsia="zh-CN"/>
              </w:rPr>
              <w:t>evice 2</w:t>
            </w:r>
          </w:p>
          <w:p w14:paraId="207D0A61" w14:textId="77777777" w:rsidR="00B81AD8" w:rsidRPr="00FF2250" w:rsidRDefault="00B81AD8" w:rsidP="00B81AD8">
            <w:pPr>
              <w:pStyle w:val="ListParagraph"/>
              <w:numPr>
                <w:ilvl w:val="1"/>
                <w:numId w:val="13"/>
              </w:numPr>
              <w:spacing w:after="120"/>
              <w:ind w:leftChars="0"/>
              <w:rPr>
                <w:lang w:eastAsia="zh-CN"/>
              </w:rPr>
            </w:pPr>
            <w:r>
              <w:rPr>
                <w:rFonts w:eastAsiaTheme="minorEastAsia" w:hint="eastAsia"/>
                <w:lang w:eastAsia="zh-CN"/>
              </w:rPr>
              <w:t>D</w:t>
            </w:r>
            <w:r>
              <w:rPr>
                <w:rFonts w:eastAsiaTheme="minorEastAsia"/>
                <w:lang w:eastAsia="zh-CN"/>
              </w:rPr>
              <w:t>evice 2b should be prioritized for outdoor service;</w:t>
            </w:r>
          </w:p>
          <w:p w14:paraId="7803EBAC" w14:textId="77777777" w:rsidR="00B81AD8" w:rsidRDefault="00B81AD8" w:rsidP="00B81AD8">
            <w:pPr>
              <w:pStyle w:val="ListParagraph"/>
              <w:numPr>
                <w:ilvl w:val="0"/>
                <w:numId w:val="13"/>
              </w:numPr>
              <w:spacing w:after="120"/>
              <w:ind w:leftChars="0"/>
              <w:rPr>
                <w:lang w:val="en-US" w:eastAsia="zh-CN"/>
              </w:rPr>
            </w:pPr>
            <w:r>
              <w:rPr>
                <w:rFonts w:eastAsiaTheme="minorEastAsia"/>
                <w:lang w:eastAsia="zh-CN"/>
              </w:rPr>
              <w:t>Carrier wave</w:t>
            </w:r>
          </w:p>
          <w:p w14:paraId="49752DC7" w14:textId="1F9FF5F2" w:rsidR="00B81AD8" w:rsidRPr="00317E16" w:rsidRDefault="00AB2548" w:rsidP="00B81AD8">
            <w:pPr>
              <w:pStyle w:val="ListParagraph"/>
              <w:numPr>
                <w:ilvl w:val="1"/>
                <w:numId w:val="13"/>
              </w:numPr>
              <w:spacing w:after="120"/>
              <w:ind w:leftChars="0"/>
              <w:rPr>
                <w:lang w:eastAsia="zh-CN"/>
              </w:rPr>
            </w:pPr>
            <w:r>
              <w:rPr>
                <w:rFonts w:eastAsiaTheme="minorEastAsia"/>
                <w:lang w:eastAsia="zh-CN"/>
              </w:rPr>
              <w:t>Support</w:t>
            </w:r>
            <w:r w:rsidR="00B81AD8">
              <w:rPr>
                <w:rFonts w:eastAsiaTheme="minorEastAsia"/>
                <w:lang w:eastAsia="zh-CN"/>
              </w:rPr>
              <w:t xml:space="preserve"> carrier wave from </w:t>
            </w:r>
            <w:r w:rsidR="00DE51C7">
              <w:rPr>
                <w:rFonts w:eastAsiaTheme="minorEastAsia"/>
                <w:lang w:eastAsia="zh-CN"/>
              </w:rPr>
              <w:t xml:space="preserve">reader </w:t>
            </w:r>
            <w:r w:rsidR="00B81AD8">
              <w:rPr>
                <w:rFonts w:eastAsiaTheme="minorEastAsia"/>
                <w:lang w:eastAsia="zh-CN"/>
              </w:rPr>
              <w:t>UE in UL spectrum;</w:t>
            </w:r>
          </w:p>
          <w:p w14:paraId="2F6A14B8" w14:textId="4529090A" w:rsidR="00B81AD8" w:rsidRPr="00317E16" w:rsidRDefault="00AB2548" w:rsidP="00B81AD8">
            <w:pPr>
              <w:pStyle w:val="ListParagraph"/>
              <w:numPr>
                <w:ilvl w:val="1"/>
                <w:numId w:val="13"/>
              </w:numPr>
              <w:spacing w:after="120"/>
              <w:ind w:leftChars="0"/>
              <w:rPr>
                <w:lang w:eastAsia="zh-CN"/>
              </w:rPr>
            </w:pPr>
            <w:r>
              <w:rPr>
                <w:rFonts w:eastAsiaTheme="minorEastAsia"/>
                <w:lang w:eastAsia="zh-CN"/>
              </w:rPr>
              <w:t xml:space="preserve">Support </w:t>
            </w:r>
            <w:r w:rsidR="00B81AD8">
              <w:rPr>
                <w:lang w:eastAsia="zh-CN"/>
              </w:rPr>
              <w:t xml:space="preserve">network to provide control information of carrier wave transmission to </w:t>
            </w:r>
            <w:r w:rsidR="00DE51C7">
              <w:rPr>
                <w:lang w:eastAsia="zh-CN"/>
              </w:rPr>
              <w:t xml:space="preserve">reader </w:t>
            </w:r>
            <w:r w:rsidR="00B81AD8">
              <w:rPr>
                <w:lang w:eastAsia="zh-CN"/>
              </w:rPr>
              <w:t>UE;</w:t>
            </w:r>
          </w:p>
          <w:p w14:paraId="3906256C" w14:textId="77777777" w:rsidR="00023462" w:rsidRPr="00D73C7B" w:rsidRDefault="00C30811" w:rsidP="00D73C7B">
            <w:pPr>
              <w:spacing w:after="120"/>
              <w:rPr>
                <w:lang w:val="en-US" w:eastAsia="zh-CN"/>
              </w:rPr>
            </w:pPr>
            <w:r w:rsidRPr="00D73C7B">
              <w:rPr>
                <w:rFonts w:eastAsia="SimSun"/>
              </w:rPr>
              <w:t>Note: Topology 2 and device 2 have been studied in Rel-19, and may not require further discussion in study phase.</w:t>
            </w:r>
          </w:p>
          <w:p w14:paraId="1AA38FEB" w14:textId="2D66A477" w:rsidR="00D73C7B" w:rsidRPr="00D73C7B" w:rsidRDefault="00D73C7B" w:rsidP="00D73C7B">
            <w:pPr>
              <w:spacing w:after="120"/>
              <w:rPr>
                <w:lang w:val="en-US" w:eastAsia="zh-CN"/>
              </w:rPr>
            </w:pPr>
            <w:r w:rsidRPr="00D73C7B">
              <w:rPr>
                <w:rFonts w:eastAsia="SimSun" w:hint="eastAsia"/>
                <w:lang w:val="en-US" w:eastAsia="zh-CN"/>
              </w:rPr>
              <w:t>N</w:t>
            </w:r>
            <w:r w:rsidRPr="00D73C7B">
              <w:rPr>
                <w:rFonts w:eastAsia="SimSun"/>
                <w:lang w:val="en-US" w:eastAsia="zh-CN"/>
              </w:rPr>
              <w:t>ote: C</w:t>
            </w:r>
            <w:r w:rsidRPr="00D73C7B">
              <w:rPr>
                <w:lang w:val="en-US" w:eastAsia="zh-CN"/>
              </w:rPr>
              <w:t>o-ordination with SA2/3 is expected.</w:t>
            </w:r>
          </w:p>
        </w:tc>
      </w:tr>
    </w:tbl>
    <w:p w14:paraId="17004071" w14:textId="5B299F09" w:rsidR="005E32BE" w:rsidRPr="005E32BE" w:rsidRDefault="005E32BE" w:rsidP="002C47EB">
      <w:pPr>
        <w:spacing w:before="120" w:after="120"/>
        <w:rPr>
          <w:b/>
          <w:bCs/>
          <w:lang w:eastAsia="zh-CN"/>
        </w:rPr>
      </w:pPr>
      <w:r w:rsidRPr="003A409F">
        <w:rPr>
          <w:b/>
          <w:bCs/>
          <w:lang w:eastAsia="zh-CN"/>
        </w:rPr>
        <w:lastRenderedPageBreak/>
        <w:t xml:space="preserve">Proposal </w:t>
      </w:r>
      <w:r w:rsidR="009C4ECD">
        <w:rPr>
          <w:b/>
          <w:bCs/>
          <w:lang w:eastAsia="zh-CN"/>
        </w:rPr>
        <w:t>12</w:t>
      </w:r>
      <w:r w:rsidRPr="003A409F">
        <w:rPr>
          <w:b/>
          <w:bCs/>
          <w:lang w:eastAsia="zh-CN"/>
        </w:rPr>
        <w:t>:</w:t>
      </w:r>
      <w:r>
        <w:rPr>
          <w:b/>
          <w:bCs/>
          <w:lang w:eastAsia="zh-CN"/>
        </w:rPr>
        <w:t xml:space="preserve"> </w:t>
      </w:r>
      <w:r w:rsidR="002E0217">
        <w:rPr>
          <w:b/>
          <w:bCs/>
          <w:lang w:eastAsia="zh-CN"/>
        </w:rPr>
        <w:t xml:space="preserve">RAN to allocate 3 or 6 months for Rel-20 AIoT SI on outdoor services and leave remaining time for a following-up WI on both outdoor services and </w:t>
      </w:r>
      <w:r w:rsidR="00AA1AEC">
        <w:rPr>
          <w:b/>
          <w:bCs/>
          <w:lang w:eastAsia="zh-CN"/>
        </w:rPr>
        <w:t xml:space="preserve">Rel-19 AIoT </w:t>
      </w:r>
      <w:r w:rsidR="002E0217">
        <w:rPr>
          <w:b/>
          <w:bCs/>
          <w:lang w:eastAsia="zh-CN"/>
        </w:rPr>
        <w:t>enhancement</w:t>
      </w:r>
      <w:r w:rsidRPr="003A409F">
        <w:rPr>
          <w:b/>
          <w:bCs/>
          <w:lang w:eastAsia="zh-CN"/>
        </w:rPr>
        <w:t>.</w:t>
      </w:r>
    </w:p>
    <w:p w14:paraId="43A35E6F" w14:textId="77777777" w:rsidR="00364F46" w:rsidRPr="00B52DE4" w:rsidRDefault="00364F46" w:rsidP="00700717">
      <w:pPr>
        <w:pStyle w:val="Heading1"/>
        <w:numPr>
          <w:ilvl w:val="0"/>
          <w:numId w:val="3"/>
        </w:numPr>
        <w:spacing w:before="0" w:after="120"/>
        <w:rPr>
          <w:lang w:eastAsia="ja-JP"/>
        </w:rPr>
      </w:pPr>
      <w:r w:rsidRPr="00B52DE4">
        <w:rPr>
          <w:lang w:eastAsia="ja-JP"/>
        </w:rPr>
        <w:t>Reference</w:t>
      </w:r>
    </w:p>
    <w:p w14:paraId="3B330605" w14:textId="37207320" w:rsidR="00136801" w:rsidRDefault="00A62AFC" w:rsidP="00700717">
      <w:pPr>
        <w:spacing w:after="120"/>
        <w:rPr>
          <w:lang w:eastAsia="ja-JP"/>
        </w:rPr>
      </w:pPr>
      <w:r>
        <w:rPr>
          <w:lang w:eastAsia="ja-JP"/>
        </w:rPr>
        <w:t>[1]</w:t>
      </w:r>
      <w:r w:rsidRPr="00315711">
        <w:t xml:space="preserve"> </w:t>
      </w:r>
      <w:r w:rsidR="00E466DF" w:rsidRPr="00E466DF">
        <w:t>RP-243280 Way forward for Ambient IoT for REL-19 and REL-20</w:t>
      </w:r>
    </w:p>
    <w:p w14:paraId="7E311B35" w14:textId="481D19BF" w:rsidR="00B935A2" w:rsidRDefault="0073542D" w:rsidP="00661280">
      <w:pPr>
        <w:spacing w:after="120"/>
        <w:rPr>
          <w:lang w:eastAsia="ja-JP"/>
        </w:rPr>
      </w:pPr>
      <w:r>
        <w:rPr>
          <w:lang w:eastAsia="ja-JP"/>
        </w:rPr>
        <w:t xml:space="preserve">[2] </w:t>
      </w:r>
      <w:r w:rsidR="009A2CDE">
        <w:t xml:space="preserve">RP-243326 </w:t>
      </w:r>
      <w:r w:rsidR="00CA5F90" w:rsidRPr="00CA5F90">
        <w:t>New Work Item: Solutions for Ambient IoT (Internet of Things) in NR</w:t>
      </w:r>
    </w:p>
    <w:p w14:paraId="5A3C8B88" w14:textId="701A3C1D" w:rsidR="003E555E" w:rsidRDefault="003E555E" w:rsidP="00661280">
      <w:pPr>
        <w:spacing w:after="120"/>
        <w:rPr>
          <w:lang w:eastAsia="ja-JP"/>
        </w:rPr>
      </w:pPr>
      <w:r>
        <w:rPr>
          <w:lang w:eastAsia="ja-JP"/>
        </w:rPr>
        <w:t xml:space="preserve">[3] </w:t>
      </w:r>
      <w:r w:rsidR="005C1507">
        <w:rPr>
          <w:rFonts w:eastAsiaTheme="minorEastAsia"/>
          <w:lang w:eastAsia="zh-CN"/>
        </w:rPr>
        <w:t xml:space="preserve">TR 38.848 </w:t>
      </w:r>
      <w:r w:rsidR="00DD65CA" w:rsidRPr="00DD65CA">
        <w:rPr>
          <w:rFonts w:eastAsiaTheme="minorEastAsia"/>
          <w:lang w:eastAsia="zh-CN"/>
        </w:rPr>
        <w:t>Study on Ambient IoT (Internet of Things) in RAN</w:t>
      </w:r>
      <w:r w:rsidR="00DD65CA">
        <w:rPr>
          <w:rFonts w:eastAsiaTheme="minorEastAsia"/>
          <w:lang w:eastAsia="zh-CN"/>
        </w:rPr>
        <w:t xml:space="preserve"> v18.</w:t>
      </w:r>
      <w:r w:rsidR="00AC0FD3">
        <w:rPr>
          <w:rFonts w:eastAsiaTheme="minorEastAsia"/>
          <w:lang w:eastAsia="zh-CN"/>
        </w:rPr>
        <w:t>0.0</w:t>
      </w:r>
    </w:p>
    <w:p w14:paraId="07BE8E67" w14:textId="76466A30" w:rsidR="00FD71B8" w:rsidRDefault="00FD71B8" w:rsidP="00FD71B8">
      <w:pPr>
        <w:spacing w:after="120"/>
        <w:rPr>
          <w:lang w:eastAsia="ja-JP"/>
        </w:rPr>
      </w:pPr>
      <w:r>
        <w:rPr>
          <w:lang w:eastAsia="ja-JP"/>
        </w:rPr>
        <w:t xml:space="preserve">[4] </w:t>
      </w:r>
      <w:r>
        <w:rPr>
          <w:rFonts w:eastAsiaTheme="minorEastAsia"/>
          <w:lang w:eastAsia="zh-CN"/>
        </w:rPr>
        <w:t xml:space="preserve">TR 38.769 </w:t>
      </w:r>
      <w:r w:rsidR="00916B64" w:rsidRPr="00916B64">
        <w:rPr>
          <w:rFonts w:eastAsiaTheme="minorEastAsia"/>
          <w:lang w:eastAsia="zh-CN"/>
        </w:rPr>
        <w:t>Study on solutions for ambient IoT (Internet of Things)</w:t>
      </w:r>
      <w:r>
        <w:rPr>
          <w:rFonts w:eastAsiaTheme="minorEastAsia"/>
          <w:lang w:eastAsia="zh-CN"/>
        </w:rPr>
        <w:t xml:space="preserve"> v</w:t>
      </w:r>
      <w:r w:rsidR="0039377B">
        <w:rPr>
          <w:rFonts w:eastAsiaTheme="minorEastAsia"/>
          <w:lang w:eastAsia="zh-CN"/>
        </w:rPr>
        <w:t>2</w:t>
      </w:r>
      <w:r>
        <w:rPr>
          <w:rFonts w:eastAsiaTheme="minorEastAsia"/>
          <w:lang w:eastAsia="zh-CN"/>
        </w:rPr>
        <w:t>.0.0</w:t>
      </w:r>
    </w:p>
    <w:p w14:paraId="009D622E" w14:textId="77777777" w:rsidR="0073542D" w:rsidRPr="0039377B" w:rsidRDefault="0073542D" w:rsidP="00661280">
      <w:pPr>
        <w:spacing w:after="120"/>
        <w:rPr>
          <w:lang w:eastAsia="ja-JP"/>
        </w:rPr>
      </w:pPr>
    </w:p>
    <w:sectPr w:rsidR="0073542D" w:rsidRPr="0039377B"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C5AE" w14:textId="77777777" w:rsidR="002970A8" w:rsidRDefault="002970A8" w:rsidP="00931627">
      <w:r>
        <w:separator/>
      </w:r>
    </w:p>
  </w:endnote>
  <w:endnote w:type="continuationSeparator" w:id="0">
    <w:p w14:paraId="6E70D71F" w14:textId="77777777" w:rsidR="002970A8" w:rsidRDefault="002970A8" w:rsidP="00931627">
      <w:r>
        <w:continuationSeparator/>
      </w:r>
    </w:p>
  </w:endnote>
  <w:endnote w:type="continuationNotice" w:id="1">
    <w:p w14:paraId="7D3F8836" w14:textId="77777777" w:rsidR="002970A8" w:rsidRDefault="00297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1E1F" w14:textId="77777777" w:rsidR="002970A8" w:rsidRDefault="002970A8" w:rsidP="00931627">
      <w:r>
        <w:separator/>
      </w:r>
    </w:p>
  </w:footnote>
  <w:footnote w:type="continuationSeparator" w:id="0">
    <w:p w14:paraId="7C306A12" w14:textId="77777777" w:rsidR="002970A8" w:rsidRDefault="002970A8" w:rsidP="00931627">
      <w:r>
        <w:continuationSeparator/>
      </w:r>
    </w:p>
  </w:footnote>
  <w:footnote w:type="continuationNotice" w:id="1">
    <w:p w14:paraId="1940BDC6" w14:textId="77777777" w:rsidR="002970A8" w:rsidRDefault="002970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294"/>
    <w:multiLevelType w:val="hybridMultilevel"/>
    <w:tmpl w:val="CB74DD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574407"/>
    <w:multiLevelType w:val="hybridMultilevel"/>
    <w:tmpl w:val="BA3C0FE6"/>
    <w:lvl w:ilvl="0" w:tplc="6D6AD89C">
      <w:start w:val="1"/>
      <w:numFmt w:val="bullet"/>
      <w:lvlText w:val="-"/>
      <w:lvlJc w:val="left"/>
      <w:pPr>
        <w:ind w:left="720" w:hanging="360"/>
      </w:pPr>
      <w:rPr>
        <w:rFonts w:ascii="Aptos" w:hAnsi="Aptos" w:hint="default"/>
      </w:rPr>
    </w:lvl>
    <w:lvl w:ilvl="1" w:tplc="91AE6956">
      <w:start w:val="1"/>
      <w:numFmt w:val="bullet"/>
      <w:lvlText w:val="o"/>
      <w:lvlJc w:val="left"/>
      <w:pPr>
        <w:ind w:left="1440" w:hanging="360"/>
      </w:pPr>
      <w:rPr>
        <w:rFonts w:ascii="Courier New" w:hAnsi="Courier New" w:hint="default"/>
      </w:rPr>
    </w:lvl>
    <w:lvl w:ilvl="2" w:tplc="81587EA4">
      <w:start w:val="1"/>
      <w:numFmt w:val="bullet"/>
      <w:lvlText w:val=""/>
      <w:lvlJc w:val="left"/>
      <w:pPr>
        <w:ind w:left="2160" w:hanging="360"/>
      </w:pPr>
      <w:rPr>
        <w:rFonts w:ascii="Wingdings" w:hAnsi="Wingdings" w:hint="default"/>
      </w:rPr>
    </w:lvl>
    <w:lvl w:ilvl="3" w:tplc="F07C45A0">
      <w:start w:val="1"/>
      <w:numFmt w:val="bullet"/>
      <w:lvlText w:val=""/>
      <w:lvlJc w:val="left"/>
      <w:pPr>
        <w:ind w:left="2880" w:hanging="360"/>
      </w:pPr>
      <w:rPr>
        <w:rFonts w:ascii="Symbol" w:hAnsi="Symbol" w:hint="default"/>
      </w:rPr>
    </w:lvl>
    <w:lvl w:ilvl="4" w:tplc="8E48E064">
      <w:start w:val="1"/>
      <w:numFmt w:val="bullet"/>
      <w:lvlText w:val="o"/>
      <w:lvlJc w:val="left"/>
      <w:pPr>
        <w:ind w:left="3600" w:hanging="360"/>
      </w:pPr>
      <w:rPr>
        <w:rFonts w:ascii="Courier New" w:hAnsi="Courier New" w:hint="default"/>
      </w:rPr>
    </w:lvl>
    <w:lvl w:ilvl="5" w:tplc="DB90AF92">
      <w:start w:val="1"/>
      <w:numFmt w:val="bullet"/>
      <w:lvlText w:val=""/>
      <w:lvlJc w:val="left"/>
      <w:pPr>
        <w:ind w:left="4320" w:hanging="360"/>
      </w:pPr>
      <w:rPr>
        <w:rFonts w:ascii="Wingdings" w:hAnsi="Wingdings" w:hint="default"/>
      </w:rPr>
    </w:lvl>
    <w:lvl w:ilvl="6" w:tplc="EDDCBEF4">
      <w:start w:val="1"/>
      <w:numFmt w:val="bullet"/>
      <w:lvlText w:val=""/>
      <w:lvlJc w:val="left"/>
      <w:pPr>
        <w:ind w:left="5040" w:hanging="360"/>
      </w:pPr>
      <w:rPr>
        <w:rFonts w:ascii="Symbol" w:hAnsi="Symbol" w:hint="default"/>
      </w:rPr>
    </w:lvl>
    <w:lvl w:ilvl="7" w:tplc="2BAE1632">
      <w:start w:val="1"/>
      <w:numFmt w:val="bullet"/>
      <w:lvlText w:val="o"/>
      <w:lvlJc w:val="left"/>
      <w:pPr>
        <w:ind w:left="5760" w:hanging="360"/>
      </w:pPr>
      <w:rPr>
        <w:rFonts w:ascii="Courier New" w:hAnsi="Courier New" w:hint="default"/>
      </w:rPr>
    </w:lvl>
    <w:lvl w:ilvl="8" w:tplc="C82CC0D8">
      <w:start w:val="1"/>
      <w:numFmt w:val="bullet"/>
      <w:lvlText w:val=""/>
      <w:lvlJc w:val="left"/>
      <w:pPr>
        <w:ind w:left="6480" w:hanging="360"/>
      </w:pPr>
      <w:rPr>
        <w:rFonts w:ascii="Wingdings" w:hAnsi="Wingdings" w:hint="default"/>
      </w:rPr>
    </w:lvl>
  </w:abstractNum>
  <w:abstractNum w:abstractNumId="5" w15:restartNumberingAfterBreak="0">
    <w:nsid w:val="3C5E11DD"/>
    <w:multiLevelType w:val="hybridMultilevel"/>
    <w:tmpl w:val="EE024D08"/>
    <w:lvl w:ilvl="0" w:tplc="C38EAC3C">
      <w:start w:val="1"/>
      <w:numFmt w:val="bullet"/>
      <w:lvlText w:val=""/>
      <w:lvlJc w:val="left"/>
      <w:pPr>
        <w:tabs>
          <w:tab w:val="num" w:pos="720"/>
        </w:tabs>
        <w:ind w:left="720" w:hanging="360"/>
      </w:pPr>
      <w:rPr>
        <w:rFonts w:ascii="Wingdings" w:hAnsi="Wingdings" w:hint="default"/>
      </w:rPr>
    </w:lvl>
    <w:lvl w:ilvl="1" w:tplc="F252C906">
      <w:numFmt w:val="bullet"/>
      <w:lvlText w:val=""/>
      <w:lvlJc w:val="left"/>
      <w:pPr>
        <w:tabs>
          <w:tab w:val="num" w:pos="1440"/>
        </w:tabs>
        <w:ind w:left="1440" w:hanging="360"/>
      </w:pPr>
      <w:rPr>
        <w:rFonts w:ascii="Wingdings" w:hAnsi="Wingdings" w:hint="default"/>
      </w:rPr>
    </w:lvl>
    <w:lvl w:ilvl="2" w:tplc="5F76BFBC" w:tentative="1">
      <w:start w:val="1"/>
      <w:numFmt w:val="bullet"/>
      <w:lvlText w:val=""/>
      <w:lvlJc w:val="left"/>
      <w:pPr>
        <w:tabs>
          <w:tab w:val="num" w:pos="2160"/>
        </w:tabs>
        <w:ind w:left="2160" w:hanging="360"/>
      </w:pPr>
      <w:rPr>
        <w:rFonts w:ascii="Wingdings" w:hAnsi="Wingdings" w:hint="default"/>
      </w:rPr>
    </w:lvl>
    <w:lvl w:ilvl="3" w:tplc="0DA6E4F8" w:tentative="1">
      <w:start w:val="1"/>
      <w:numFmt w:val="bullet"/>
      <w:lvlText w:val=""/>
      <w:lvlJc w:val="left"/>
      <w:pPr>
        <w:tabs>
          <w:tab w:val="num" w:pos="2880"/>
        </w:tabs>
        <w:ind w:left="2880" w:hanging="360"/>
      </w:pPr>
      <w:rPr>
        <w:rFonts w:ascii="Wingdings" w:hAnsi="Wingdings" w:hint="default"/>
      </w:rPr>
    </w:lvl>
    <w:lvl w:ilvl="4" w:tplc="9D86BCFA" w:tentative="1">
      <w:start w:val="1"/>
      <w:numFmt w:val="bullet"/>
      <w:lvlText w:val=""/>
      <w:lvlJc w:val="left"/>
      <w:pPr>
        <w:tabs>
          <w:tab w:val="num" w:pos="3600"/>
        </w:tabs>
        <w:ind w:left="3600" w:hanging="360"/>
      </w:pPr>
      <w:rPr>
        <w:rFonts w:ascii="Wingdings" w:hAnsi="Wingdings" w:hint="default"/>
      </w:rPr>
    </w:lvl>
    <w:lvl w:ilvl="5" w:tplc="629EDA2E" w:tentative="1">
      <w:start w:val="1"/>
      <w:numFmt w:val="bullet"/>
      <w:lvlText w:val=""/>
      <w:lvlJc w:val="left"/>
      <w:pPr>
        <w:tabs>
          <w:tab w:val="num" w:pos="4320"/>
        </w:tabs>
        <w:ind w:left="4320" w:hanging="360"/>
      </w:pPr>
      <w:rPr>
        <w:rFonts w:ascii="Wingdings" w:hAnsi="Wingdings" w:hint="default"/>
      </w:rPr>
    </w:lvl>
    <w:lvl w:ilvl="6" w:tplc="CC545C98" w:tentative="1">
      <w:start w:val="1"/>
      <w:numFmt w:val="bullet"/>
      <w:lvlText w:val=""/>
      <w:lvlJc w:val="left"/>
      <w:pPr>
        <w:tabs>
          <w:tab w:val="num" w:pos="5040"/>
        </w:tabs>
        <w:ind w:left="5040" w:hanging="360"/>
      </w:pPr>
      <w:rPr>
        <w:rFonts w:ascii="Wingdings" w:hAnsi="Wingdings" w:hint="default"/>
      </w:rPr>
    </w:lvl>
    <w:lvl w:ilvl="7" w:tplc="C4185C9A" w:tentative="1">
      <w:start w:val="1"/>
      <w:numFmt w:val="bullet"/>
      <w:lvlText w:val=""/>
      <w:lvlJc w:val="left"/>
      <w:pPr>
        <w:tabs>
          <w:tab w:val="num" w:pos="5760"/>
        </w:tabs>
        <w:ind w:left="5760" w:hanging="360"/>
      </w:pPr>
      <w:rPr>
        <w:rFonts w:ascii="Wingdings" w:hAnsi="Wingdings" w:hint="default"/>
      </w:rPr>
    </w:lvl>
    <w:lvl w:ilvl="8" w:tplc="F970F6D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D23979"/>
    <w:multiLevelType w:val="hybridMultilevel"/>
    <w:tmpl w:val="3B9E9DA8"/>
    <w:lvl w:ilvl="0" w:tplc="AC500CB0">
      <w:start w:val="1"/>
      <w:numFmt w:val="bullet"/>
      <w:lvlText w:val=""/>
      <w:lvlJc w:val="left"/>
      <w:pPr>
        <w:tabs>
          <w:tab w:val="num" w:pos="720"/>
        </w:tabs>
        <w:ind w:left="720" w:hanging="360"/>
      </w:pPr>
      <w:rPr>
        <w:rFonts w:ascii="Wingdings" w:hAnsi="Wingdings" w:hint="default"/>
      </w:rPr>
    </w:lvl>
    <w:lvl w:ilvl="1" w:tplc="2850D814">
      <w:numFmt w:val="bullet"/>
      <w:lvlText w:val=""/>
      <w:lvlJc w:val="left"/>
      <w:pPr>
        <w:tabs>
          <w:tab w:val="num" w:pos="1440"/>
        </w:tabs>
        <w:ind w:left="1440" w:hanging="360"/>
      </w:pPr>
      <w:rPr>
        <w:rFonts w:ascii="Wingdings" w:hAnsi="Wingdings" w:hint="default"/>
      </w:rPr>
    </w:lvl>
    <w:lvl w:ilvl="2" w:tplc="1E5C21EC">
      <w:numFmt w:val="bullet"/>
      <w:lvlText w:val="•"/>
      <w:lvlJc w:val="left"/>
      <w:pPr>
        <w:tabs>
          <w:tab w:val="num" w:pos="2160"/>
        </w:tabs>
        <w:ind w:left="2160" w:hanging="360"/>
      </w:pPr>
      <w:rPr>
        <w:rFonts w:ascii="Arial" w:hAnsi="Arial" w:hint="default"/>
      </w:rPr>
    </w:lvl>
    <w:lvl w:ilvl="3" w:tplc="D87E092A" w:tentative="1">
      <w:start w:val="1"/>
      <w:numFmt w:val="bullet"/>
      <w:lvlText w:val=""/>
      <w:lvlJc w:val="left"/>
      <w:pPr>
        <w:tabs>
          <w:tab w:val="num" w:pos="2880"/>
        </w:tabs>
        <w:ind w:left="2880" w:hanging="360"/>
      </w:pPr>
      <w:rPr>
        <w:rFonts w:ascii="Wingdings" w:hAnsi="Wingdings" w:hint="default"/>
      </w:rPr>
    </w:lvl>
    <w:lvl w:ilvl="4" w:tplc="0DBA160C" w:tentative="1">
      <w:start w:val="1"/>
      <w:numFmt w:val="bullet"/>
      <w:lvlText w:val=""/>
      <w:lvlJc w:val="left"/>
      <w:pPr>
        <w:tabs>
          <w:tab w:val="num" w:pos="3600"/>
        </w:tabs>
        <w:ind w:left="3600" w:hanging="360"/>
      </w:pPr>
      <w:rPr>
        <w:rFonts w:ascii="Wingdings" w:hAnsi="Wingdings" w:hint="default"/>
      </w:rPr>
    </w:lvl>
    <w:lvl w:ilvl="5" w:tplc="29E24E92" w:tentative="1">
      <w:start w:val="1"/>
      <w:numFmt w:val="bullet"/>
      <w:lvlText w:val=""/>
      <w:lvlJc w:val="left"/>
      <w:pPr>
        <w:tabs>
          <w:tab w:val="num" w:pos="4320"/>
        </w:tabs>
        <w:ind w:left="4320" w:hanging="360"/>
      </w:pPr>
      <w:rPr>
        <w:rFonts w:ascii="Wingdings" w:hAnsi="Wingdings" w:hint="default"/>
      </w:rPr>
    </w:lvl>
    <w:lvl w:ilvl="6" w:tplc="A4027AC4" w:tentative="1">
      <w:start w:val="1"/>
      <w:numFmt w:val="bullet"/>
      <w:lvlText w:val=""/>
      <w:lvlJc w:val="left"/>
      <w:pPr>
        <w:tabs>
          <w:tab w:val="num" w:pos="5040"/>
        </w:tabs>
        <w:ind w:left="5040" w:hanging="360"/>
      </w:pPr>
      <w:rPr>
        <w:rFonts w:ascii="Wingdings" w:hAnsi="Wingdings" w:hint="default"/>
      </w:rPr>
    </w:lvl>
    <w:lvl w:ilvl="7" w:tplc="1CF8E076" w:tentative="1">
      <w:start w:val="1"/>
      <w:numFmt w:val="bullet"/>
      <w:lvlText w:val=""/>
      <w:lvlJc w:val="left"/>
      <w:pPr>
        <w:tabs>
          <w:tab w:val="num" w:pos="5760"/>
        </w:tabs>
        <w:ind w:left="5760" w:hanging="360"/>
      </w:pPr>
      <w:rPr>
        <w:rFonts w:ascii="Wingdings" w:hAnsi="Wingdings" w:hint="default"/>
      </w:rPr>
    </w:lvl>
    <w:lvl w:ilvl="8" w:tplc="C01EF2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153CB"/>
    <w:multiLevelType w:val="hybridMultilevel"/>
    <w:tmpl w:val="07F81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94D3A69"/>
    <w:multiLevelType w:val="hybridMultilevel"/>
    <w:tmpl w:val="685638B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9A730C2"/>
    <w:multiLevelType w:val="hybridMultilevel"/>
    <w:tmpl w:val="9FE0BAEA"/>
    <w:lvl w:ilvl="0" w:tplc="16C28DEC">
      <w:start w:val="1"/>
      <w:numFmt w:val="bullet"/>
      <w:lvlText w:val="•"/>
      <w:lvlJc w:val="left"/>
      <w:pPr>
        <w:tabs>
          <w:tab w:val="num" w:pos="720"/>
        </w:tabs>
        <w:ind w:left="720" w:hanging="360"/>
      </w:pPr>
      <w:rPr>
        <w:rFonts w:ascii="Arial" w:hAnsi="Arial" w:hint="default"/>
      </w:rPr>
    </w:lvl>
    <w:lvl w:ilvl="1" w:tplc="2746FE4C">
      <w:start w:val="1"/>
      <w:numFmt w:val="bullet"/>
      <w:lvlText w:val="•"/>
      <w:lvlJc w:val="left"/>
      <w:pPr>
        <w:tabs>
          <w:tab w:val="num" w:pos="1440"/>
        </w:tabs>
        <w:ind w:left="1440" w:hanging="360"/>
      </w:pPr>
      <w:rPr>
        <w:rFonts w:ascii="Arial" w:hAnsi="Arial" w:hint="default"/>
      </w:rPr>
    </w:lvl>
    <w:lvl w:ilvl="2" w:tplc="54D008B2" w:tentative="1">
      <w:start w:val="1"/>
      <w:numFmt w:val="bullet"/>
      <w:lvlText w:val="•"/>
      <w:lvlJc w:val="left"/>
      <w:pPr>
        <w:tabs>
          <w:tab w:val="num" w:pos="2160"/>
        </w:tabs>
        <w:ind w:left="2160" w:hanging="360"/>
      </w:pPr>
      <w:rPr>
        <w:rFonts w:ascii="Arial" w:hAnsi="Arial" w:hint="default"/>
      </w:rPr>
    </w:lvl>
    <w:lvl w:ilvl="3" w:tplc="E80244F4" w:tentative="1">
      <w:start w:val="1"/>
      <w:numFmt w:val="bullet"/>
      <w:lvlText w:val="•"/>
      <w:lvlJc w:val="left"/>
      <w:pPr>
        <w:tabs>
          <w:tab w:val="num" w:pos="2880"/>
        </w:tabs>
        <w:ind w:left="2880" w:hanging="360"/>
      </w:pPr>
      <w:rPr>
        <w:rFonts w:ascii="Arial" w:hAnsi="Arial" w:hint="default"/>
      </w:rPr>
    </w:lvl>
    <w:lvl w:ilvl="4" w:tplc="CE5C59BA" w:tentative="1">
      <w:start w:val="1"/>
      <w:numFmt w:val="bullet"/>
      <w:lvlText w:val="•"/>
      <w:lvlJc w:val="left"/>
      <w:pPr>
        <w:tabs>
          <w:tab w:val="num" w:pos="3600"/>
        </w:tabs>
        <w:ind w:left="3600" w:hanging="360"/>
      </w:pPr>
      <w:rPr>
        <w:rFonts w:ascii="Arial" w:hAnsi="Arial" w:hint="default"/>
      </w:rPr>
    </w:lvl>
    <w:lvl w:ilvl="5" w:tplc="95B4AEA0" w:tentative="1">
      <w:start w:val="1"/>
      <w:numFmt w:val="bullet"/>
      <w:lvlText w:val="•"/>
      <w:lvlJc w:val="left"/>
      <w:pPr>
        <w:tabs>
          <w:tab w:val="num" w:pos="4320"/>
        </w:tabs>
        <w:ind w:left="4320" w:hanging="360"/>
      </w:pPr>
      <w:rPr>
        <w:rFonts w:ascii="Arial" w:hAnsi="Arial" w:hint="default"/>
      </w:rPr>
    </w:lvl>
    <w:lvl w:ilvl="6" w:tplc="9CECB220" w:tentative="1">
      <w:start w:val="1"/>
      <w:numFmt w:val="bullet"/>
      <w:lvlText w:val="•"/>
      <w:lvlJc w:val="left"/>
      <w:pPr>
        <w:tabs>
          <w:tab w:val="num" w:pos="5040"/>
        </w:tabs>
        <w:ind w:left="5040" w:hanging="360"/>
      </w:pPr>
      <w:rPr>
        <w:rFonts w:ascii="Arial" w:hAnsi="Arial" w:hint="default"/>
      </w:rPr>
    </w:lvl>
    <w:lvl w:ilvl="7" w:tplc="0002A9AC" w:tentative="1">
      <w:start w:val="1"/>
      <w:numFmt w:val="bullet"/>
      <w:lvlText w:val="•"/>
      <w:lvlJc w:val="left"/>
      <w:pPr>
        <w:tabs>
          <w:tab w:val="num" w:pos="5760"/>
        </w:tabs>
        <w:ind w:left="5760" w:hanging="360"/>
      </w:pPr>
      <w:rPr>
        <w:rFonts w:ascii="Arial" w:hAnsi="Arial" w:hint="default"/>
      </w:rPr>
    </w:lvl>
    <w:lvl w:ilvl="8" w:tplc="BDC23F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1C6148"/>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FD1F2E"/>
    <w:multiLevelType w:val="hybridMultilevel"/>
    <w:tmpl w:val="C4F459A6"/>
    <w:lvl w:ilvl="0" w:tplc="AE4AD6C4">
      <w:start w:val="1"/>
      <w:numFmt w:val="bullet"/>
      <w:lvlText w:val=""/>
      <w:lvlJc w:val="left"/>
      <w:pPr>
        <w:tabs>
          <w:tab w:val="num" w:pos="720"/>
        </w:tabs>
        <w:ind w:left="720" w:hanging="360"/>
      </w:pPr>
      <w:rPr>
        <w:rFonts w:ascii="Wingdings" w:hAnsi="Wingdings" w:hint="default"/>
      </w:rPr>
    </w:lvl>
    <w:lvl w:ilvl="1" w:tplc="9EA6ED1A">
      <w:numFmt w:val="bullet"/>
      <w:lvlText w:val=""/>
      <w:lvlJc w:val="left"/>
      <w:pPr>
        <w:tabs>
          <w:tab w:val="num" w:pos="1440"/>
        </w:tabs>
        <w:ind w:left="1440" w:hanging="360"/>
      </w:pPr>
      <w:rPr>
        <w:rFonts w:ascii="Wingdings" w:hAnsi="Wingdings" w:hint="default"/>
      </w:rPr>
    </w:lvl>
    <w:lvl w:ilvl="2" w:tplc="C0DC7246" w:tentative="1">
      <w:start w:val="1"/>
      <w:numFmt w:val="bullet"/>
      <w:lvlText w:val=""/>
      <w:lvlJc w:val="left"/>
      <w:pPr>
        <w:tabs>
          <w:tab w:val="num" w:pos="2160"/>
        </w:tabs>
        <w:ind w:left="2160" w:hanging="360"/>
      </w:pPr>
      <w:rPr>
        <w:rFonts w:ascii="Wingdings" w:hAnsi="Wingdings" w:hint="default"/>
      </w:rPr>
    </w:lvl>
    <w:lvl w:ilvl="3" w:tplc="74C0465E" w:tentative="1">
      <w:start w:val="1"/>
      <w:numFmt w:val="bullet"/>
      <w:lvlText w:val=""/>
      <w:lvlJc w:val="left"/>
      <w:pPr>
        <w:tabs>
          <w:tab w:val="num" w:pos="2880"/>
        </w:tabs>
        <w:ind w:left="2880" w:hanging="360"/>
      </w:pPr>
      <w:rPr>
        <w:rFonts w:ascii="Wingdings" w:hAnsi="Wingdings" w:hint="default"/>
      </w:rPr>
    </w:lvl>
    <w:lvl w:ilvl="4" w:tplc="FC329E0A" w:tentative="1">
      <w:start w:val="1"/>
      <w:numFmt w:val="bullet"/>
      <w:lvlText w:val=""/>
      <w:lvlJc w:val="left"/>
      <w:pPr>
        <w:tabs>
          <w:tab w:val="num" w:pos="3600"/>
        </w:tabs>
        <w:ind w:left="3600" w:hanging="360"/>
      </w:pPr>
      <w:rPr>
        <w:rFonts w:ascii="Wingdings" w:hAnsi="Wingdings" w:hint="default"/>
      </w:rPr>
    </w:lvl>
    <w:lvl w:ilvl="5" w:tplc="7BC4AA6A" w:tentative="1">
      <w:start w:val="1"/>
      <w:numFmt w:val="bullet"/>
      <w:lvlText w:val=""/>
      <w:lvlJc w:val="left"/>
      <w:pPr>
        <w:tabs>
          <w:tab w:val="num" w:pos="4320"/>
        </w:tabs>
        <w:ind w:left="4320" w:hanging="360"/>
      </w:pPr>
      <w:rPr>
        <w:rFonts w:ascii="Wingdings" w:hAnsi="Wingdings" w:hint="default"/>
      </w:rPr>
    </w:lvl>
    <w:lvl w:ilvl="6" w:tplc="1E3AF04C" w:tentative="1">
      <w:start w:val="1"/>
      <w:numFmt w:val="bullet"/>
      <w:lvlText w:val=""/>
      <w:lvlJc w:val="left"/>
      <w:pPr>
        <w:tabs>
          <w:tab w:val="num" w:pos="5040"/>
        </w:tabs>
        <w:ind w:left="5040" w:hanging="360"/>
      </w:pPr>
      <w:rPr>
        <w:rFonts w:ascii="Wingdings" w:hAnsi="Wingdings" w:hint="default"/>
      </w:rPr>
    </w:lvl>
    <w:lvl w:ilvl="7" w:tplc="432A0C96" w:tentative="1">
      <w:start w:val="1"/>
      <w:numFmt w:val="bullet"/>
      <w:lvlText w:val=""/>
      <w:lvlJc w:val="left"/>
      <w:pPr>
        <w:tabs>
          <w:tab w:val="num" w:pos="5760"/>
        </w:tabs>
        <w:ind w:left="5760" w:hanging="360"/>
      </w:pPr>
      <w:rPr>
        <w:rFonts w:ascii="Wingdings" w:hAnsi="Wingdings" w:hint="default"/>
      </w:rPr>
    </w:lvl>
    <w:lvl w:ilvl="8" w:tplc="156C37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033515"/>
    <w:multiLevelType w:val="hybridMultilevel"/>
    <w:tmpl w:val="3F5281AC"/>
    <w:lvl w:ilvl="0" w:tplc="1F1E0B58">
      <w:start w:val="1"/>
      <w:numFmt w:val="bullet"/>
      <w:lvlText w:val="•"/>
      <w:lvlJc w:val="left"/>
      <w:pPr>
        <w:tabs>
          <w:tab w:val="num" w:pos="720"/>
        </w:tabs>
        <w:ind w:left="720" w:hanging="360"/>
      </w:pPr>
      <w:rPr>
        <w:rFonts w:ascii="Arial" w:hAnsi="Arial" w:hint="default"/>
      </w:rPr>
    </w:lvl>
    <w:lvl w:ilvl="1" w:tplc="90BE6DAA">
      <w:start w:val="1"/>
      <w:numFmt w:val="bullet"/>
      <w:lvlText w:val="•"/>
      <w:lvlJc w:val="left"/>
      <w:pPr>
        <w:tabs>
          <w:tab w:val="num" w:pos="1440"/>
        </w:tabs>
        <w:ind w:left="1440" w:hanging="360"/>
      </w:pPr>
      <w:rPr>
        <w:rFonts w:ascii="Arial" w:hAnsi="Arial" w:hint="default"/>
      </w:rPr>
    </w:lvl>
    <w:lvl w:ilvl="2" w:tplc="AD88D940" w:tentative="1">
      <w:start w:val="1"/>
      <w:numFmt w:val="bullet"/>
      <w:lvlText w:val="•"/>
      <w:lvlJc w:val="left"/>
      <w:pPr>
        <w:tabs>
          <w:tab w:val="num" w:pos="2160"/>
        </w:tabs>
        <w:ind w:left="2160" w:hanging="360"/>
      </w:pPr>
      <w:rPr>
        <w:rFonts w:ascii="Arial" w:hAnsi="Arial" w:hint="default"/>
      </w:rPr>
    </w:lvl>
    <w:lvl w:ilvl="3" w:tplc="0874BB72" w:tentative="1">
      <w:start w:val="1"/>
      <w:numFmt w:val="bullet"/>
      <w:lvlText w:val="•"/>
      <w:lvlJc w:val="left"/>
      <w:pPr>
        <w:tabs>
          <w:tab w:val="num" w:pos="2880"/>
        </w:tabs>
        <w:ind w:left="2880" w:hanging="360"/>
      </w:pPr>
      <w:rPr>
        <w:rFonts w:ascii="Arial" w:hAnsi="Arial" w:hint="default"/>
      </w:rPr>
    </w:lvl>
    <w:lvl w:ilvl="4" w:tplc="9A4AA7C2" w:tentative="1">
      <w:start w:val="1"/>
      <w:numFmt w:val="bullet"/>
      <w:lvlText w:val="•"/>
      <w:lvlJc w:val="left"/>
      <w:pPr>
        <w:tabs>
          <w:tab w:val="num" w:pos="3600"/>
        </w:tabs>
        <w:ind w:left="3600" w:hanging="360"/>
      </w:pPr>
      <w:rPr>
        <w:rFonts w:ascii="Arial" w:hAnsi="Arial" w:hint="default"/>
      </w:rPr>
    </w:lvl>
    <w:lvl w:ilvl="5" w:tplc="5F4EBF12" w:tentative="1">
      <w:start w:val="1"/>
      <w:numFmt w:val="bullet"/>
      <w:lvlText w:val="•"/>
      <w:lvlJc w:val="left"/>
      <w:pPr>
        <w:tabs>
          <w:tab w:val="num" w:pos="4320"/>
        </w:tabs>
        <w:ind w:left="4320" w:hanging="360"/>
      </w:pPr>
      <w:rPr>
        <w:rFonts w:ascii="Arial" w:hAnsi="Arial" w:hint="default"/>
      </w:rPr>
    </w:lvl>
    <w:lvl w:ilvl="6" w:tplc="89F01E8A" w:tentative="1">
      <w:start w:val="1"/>
      <w:numFmt w:val="bullet"/>
      <w:lvlText w:val="•"/>
      <w:lvlJc w:val="left"/>
      <w:pPr>
        <w:tabs>
          <w:tab w:val="num" w:pos="5040"/>
        </w:tabs>
        <w:ind w:left="5040" w:hanging="360"/>
      </w:pPr>
      <w:rPr>
        <w:rFonts w:ascii="Arial" w:hAnsi="Arial" w:hint="default"/>
      </w:rPr>
    </w:lvl>
    <w:lvl w:ilvl="7" w:tplc="D62E29DE" w:tentative="1">
      <w:start w:val="1"/>
      <w:numFmt w:val="bullet"/>
      <w:lvlText w:val="•"/>
      <w:lvlJc w:val="left"/>
      <w:pPr>
        <w:tabs>
          <w:tab w:val="num" w:pos="5760"/>
        </w:tabs>
        <w:ind w:left="5760" w:hanging="360"/>
      </w:pPr>
      <w:rPr>
        <w:rFonts w:ascii="Arial" w:hAnsi="Arial" w:hint="default"/>
      </w:rPr>
    </w:lvl>
    <w:lvl w:ilvl="8" w:tplc="B57CD7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49405F"/>
    <w:multiLevelType w:val="hybridMultilevel"/>
    <w:tmpl w:val="851E7A04"/>
    <w:lvl w:ilvl="0" w:tplc="92846186">
      <w:start w:val="1"/>
      <w:numFmt w:val="bullet"/>
      <w:lvlText w:val=""/>
      <w:lvlJc w:val="left"/>
      <w:pPr>
        <w:tabs>
          <w:tab w:val="num" w:pos="720"/>
        </w:tabs>
        <w:ind w:left="720" w:hanging="360"/>
      </w:pPr>
      <w:rPr>
        <w:rFonts w:ascii="Wingdings" w:hAnsi="Wingdings" w:hint="default"/>
      </w:rPr>
    </w:lvl>
    <w:lvl w:ilvl="1" w:tplc="BC3E2966">
      <w:numFmt w:val="bullet"/>
      <w:lvlText w:val=""/>
      <w:lvlJc w:val="left"/>
      <w:pPr>
        <w:tabs>
          <w:tab w:val="num" w:pos="1440"/>
        </w:tabs>
        <w:ind w:left="1440" w:hanging="360"/>
      </w:pPr>
      <w:rPr>
        <w:rFonts w:ascii="Wingdings" w:hAnsi="Wingdings" w:hint="default"/>
      </w:rPr>
    </w:lvl>
    <w:lvl w:ilvl="2" w:tplc="8800FD00" w:tentative="1">
      <w:start w:val="1"/>
      <w:numFmt w:val="bullet"/>
      <w:lvlText w:val=""/>
      <w:lvlJc w:val="left"/>
      <w:pPr>
        <w:tabs>
          <w:tab w:val="num" w:pos="2160"/>
        </w:tabs>
        <w:ind w:left="2160" w:hanging="360"/>
      </w:pPr>
      <w:rPr>
        <w:rFonts w:ascii="Wingdings" w:hAnsi="Wingdings" w:hint="default"/>
      </w:rPr>
    </w:lvl>
    <w:lvl w:ilvl="3" w:tplc="878C869E" w:tentative="1">
      <w:start w:val="1"/>
      <w:numFmt w:val="bullet"/>
      <w:lvlText w:val=""/>
      <w:lvlJc w:val="left"/>
      <w:pPr>
        <w:tabs>
          <w:tab w:val="num" w:pos="2880"/>
        </w:tabs>
        <w:ind w:left="2880" w:hanging="360"/>
      </w:pPr>
      <w:rPr>
        <w:rFonts w:ascii="Wingdings" w:hAnsi="Wingdings" w:hint="default"/>
      </w:rPr>
    </w:lvl>
    <w:lvl w:ilvl="4" w:tplc="BFB4DC4E" w:tentative="1">
      <w:start w:val="1"/>
      <w:numFmt w:val="bullet"/>
      <w:lvlText w:val=""/>
      <w:lvlJc w:val="left"/>
      <w:pPr>
        <w:tabs>
          <w:tab w:val="num" w:pos="3600"/>
        </w:tabs>
        <w:ind w:left="3600" w:hanging="360"/>
      </w:pPr>
      <w:rPr>
        <w:rFonts w:ascii="Wingdings" w:hAnsi="Wingdings" w:hint="default"/>
      </w:rPr>
    </w:lvl>
    <w:lvl w:ilvl="5" w:tplc="224E5C3E" w:tentative="1">
      <w:start w:val="1"/>
      <w:numFmt w:val="bullet"/>
      <w:lvlText w:val=""/>
      <w:lvlJc w:val="left"/>
      <w:pPr>
        <w:tabs>
          <w:tab w:val="num" w:pos="4320"/>
        </w:tabs>
        <w:ind w:left="4320" w:hanging="360"/>
      </w:pPr>
      <w:rPr>
        <w:rFonts w:ascii="Wingdings" w:hAnsi="Wingdings" w:hint="default"/>
      </w:rPr>
    </w:lvl>
    <w:lvl w:ilvl="6" w:tplc="13EC9A66" w:tentative="1">
      <w:start w:val="1"/>
      <w:numFmt w:val="bullet"/>
      <w:lvlText w:val=""/>
      <w:lvlJc w:val="left"/>
      <w:pPr>
        <w:tabs>
          <w:tab w:val="num" w:pos="5040"/>
        </w:tabs>
        <w:ind w:left="5040" w:hanging="360"/>
      </w:pPr>
      <w:rPr>
        <w:rFonts w:ascii="Wingdings" w:hAnsi="Wingdings" w:hint="default"/>
      </w:rPr>
    </w:lvl>
    <w:lvl w:ilvl="7" w:tplc="D2AE11BA" w:tentative="1">
      <w:start w:val="1"/>
      <w:numFmt w:val="bullet"/>
      <w:lvlText w:val=""/>
      <w:lvlJc w:val="left"/>
      <w:pPr>
        <w:tabs>
          <w:tab w:val="num" w:pos="5760"/>
        </w:tabs>
        <w:ind w:left="5760" w:hanging="360"/>
      </w:pPr>
      <w:rPr>
        <w:rFonts w:ascii="Wingdings" w:hAnsi="Wingdings" w:hint="default"/>
      </w:rPr>
    </w:lvl>
    <w:lvl w:ilvl="8" w:tplc="92CC43C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95552157">
    <w:abstractNumId w:val="4"/>
  </w:num>
  <w:num w:numId="2" w16cid:durableId="662315881">
    <w:abstractNumId w:val="10"/>
  </w:num>
  <w:num w:numId="3" w16cid:durableId="1104034858">
    <w:abstractNumId w:val="8"/>
  </w:num>
  <w:num w:numId="4" w16cid:durableId="48304275">
    <w:abstractNumId w:val="1"/>
  </w:num>
  <w:num w:numId="5" w16cid:durableId="997345528">
    <w:abstractNumId w:val="3"/>
  </w:num>
  <w:num w:numId="6" w16cid:durableId="259027542">
    <w:abstractNumId w:val="18"/>
  </w:num>
  <w:num w:numId="7" w16cid:durableId="760220316">
    <w:abstractNumId w:val="19"/>
  </w:num>
  <w:num w:numId="8" w16cid:durableId="1682778987">
    <w:abstractNumId w:val="2"/>
  </w:num>
  <w:num w:numId="9" w16cid:durableId="824011550">
    <w:abstractNumId w:val="5"/>
  </w:num>
  <w:num w:numId="10" w16cid:durableId="55863923">
    <w:abstractNumId w:val="17"/>
  </w:num>
  <w:num w:numId="11" w16cid:durableId="1071537894">
    <w:abstractNumId w:val="14"/>
  </w:num>
  <w:num w:numId="12" w16cid:durableId="1431974666">
    <w:abstractNumId w:val="6"/>
  </w:num>
  <w:num w:numId="13" w16cid:durableId="2133089637">
    <w:abstractNumId w:val="9"/>
  </w:num>
  <w:num w:numId="14" w16cid:durableId="829297972">
    <w:abstractNumId w:val="15"/>
  </w:num>
  <w:num w:numId="15" w16cid:durableId="1884174127">
    <w:abstractNumId w:val="0"/>
  </w:num>
  <w:num w:numId="16" w16cid:durableId="2109426590">
    <w:abstractNumId w:val="13"/>
  </w:num>
  <w:num w:numId="17" w16cid:durableId="1023823839">
    <w:abstractNumId w:val="7"/>
  </w:num>
  <w:num w:numId="18" w16cid:durableId="665596130">
    <w:abstractNumId w:val="16"/>
  </w:num>
  <w:num w:numId="19" w16cid:durableId="1590314715">
    <w:abstractNumId w:val="12"/>
  </w:num>
  <w:num w:numId="20" w16cid:durableId="103927846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710"/>
    <w:rsid w:val="00000CB1"/>
    <w:rsid w:val="000030AF"/>
    <w:rsid w:val="00004ED1"/>
    <w:rsid w:val="00005929"/>
    <w:rsid w:val="0000610D"/>
    <w:rsid w:val="00006D46"/>
    <w:rsid w:val="000146F2"/>
    <w:rsid w:val="00014D5A"/>
    <w:rsid w:val="00015264"/>
    <w:rsid w:val="00016712"/>
    <w:rsid w:val="00016791"/>
    <w:rsid w:val="00016B20"/>
    <w:rsid w:val="00017064"/>
    <w:rsid w:val="00017812"/>
    <w:rsid w:val="00017C84"/>
    <w:rsid w:val="00021410"/>
    <w:rsid w:val="000218CD"/>
    <w:rsid w:val="00023462"/>
    <w:rsid w:val="000248FB"/>
    <w:rsid w:val="0002660F"/>
    <w:rsid w:val="000310A9"/>
    <w:rsid w:val="00031B11"/>
    <w:rsid w:val="00034815"/>
    <w:rsid w:val="00034D23"/>
    <w:rsid w:val="00035F05"/>
    <w:rsid w:val="000372EC"/>
    <w:rsid w:val="00037A1F"/>
    <w:rsid w:val="00037ED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4C3B"/>
    <w:rsid w:val="00065723"/>
    <w:rsid w:val="00065EA2"/>
    <w:rsid w:val="00066291"/>
    <w:rsid w:val="00066345"/>
    <w:rsid w:val="00070CB4"/>
    <w:rsid w:val="00071C87"/>
    <w:rsid w:val="0007296F"/>
    <w:rsid w:val="00072BE2"/>
    <w:rsid w:val="00073A17"/>
    <w:rsid w:val="00074F2C"/>
    <w:rsid w:val="00076A3E"/>
    <w:rsid w:val="0007751E"/>
    <w:rsid w:val="00077E81"/>
    <w:rsid w:val="000805F3"/>
    <w:rsid w:val="0008204A"/>
    <w:rsid w:val="00082B31"/>
    <w:rsid w:val="00082C5E"/>
    <w:rsid w:val="00084D11"/>
    <w:rsid w:val="00084F3A"/>
    <w:rsid w:val="000855A1"/>
    <w:rsid w:val="00086150"/>
    <w:rsid w:val="00086470"/>
    <w:rsid w:val="000866A2"/>
    <w:rsid w:val="00086831"/>
    <w:rsid w:val="00091D8E"/>
    <w:rsid w:val="00097F4C"/>
    <w:rsid w:val="000A087F"/>
    <w:rsid w:val="000A1AC3"/>
    <w:rsid w:val="000A1E19"/>
    <w:rsid w:val="000A34E6"/>
    <w:rsid w:val="000A3BB5"/>
    <w:rsid w:val="000A466B"/>
    <w:rsid w:val="000A507D"/>
    <w:rsid w:val="000A5232"/>
    <w:rsid w:val="000B0644"/>
    <w:rsid w:val="000B0D5A"/>
    <w:rsid w:val="000B15E2"/>
    <w:rsid w:val="000B2869"/>
    <w:rsid w:val="000B432D"/>
    <w:rsid w:val="000B4897"/>
    <w:rsid w:val="000B4F0C"/>
    <w:rsid w:val="000B5822"/>
    <w:rsid w:val="000B77D9"/>
    <w:rsid w:val="000C0B47"/>
    <w:rsid w:val="000C2397"/>
    <w:rsid w:val="000C2F42"/>
    <w:rsid w:val="000C331A"/>
    <w:rsid w:val="000C421D"/>
    <w:rsid w:val="000C4A29"/>
    <w:rsid w:val="000C5BB9"/>
    <w:rsid w:val="000D08FC"/>
    <w:rsid w:val="000D1873"/>
    <w:rsid w:val="000D18EB"/>
    <w:rsid w:val="000D2750"/>
    <w:rsid w:val="000D3AE8"/>
    <w:rsid w:val="000D3BF4"/>
    <w:rsid w:val="000D40C5"/>
    <w:rsid w:val="000D504F"/>
    <w:rsid w:val="000D77ED"/>
    <w:rsid w:val="000E0E66"/>
    <w:rsid w:val="000E0FEF"/>
    <w:rsid w:val="000E1590"/>
    <w:rsid w:val="000E34BD"/>
    <w:rsid w:val="000E456C"/>
    <w:rsid w:val="000E5ADB"/>
    <w:rsid w:val="000E6536"/>
    <w:rsid w:val="000F0172"/>
    <w:rsid w:val="000F2315"/>
    <w:rsid w:val="000F2734"/>
    <w:rsid w:val="000F39DA"/>
    <w:rsid w:val="000F42BB"/>
    <w:rsid w:val="000F50C8"/>
    <w:rsid w:val="000F5C44"/>
    <w:rsid w:val="000F5D60"/>
    <w:rsid w:val="000F6594"/>
    <w:rsid w:val="000F7A69"/>
    <w:rsid w:val="0010269A"/>
    <w:rsid w:val="001035B1"/>
    <w:rsid w:val="00105F44"/>
    <w:rsid w:val="00110281"/>
    <w:rsid w:val="001111F4"/>
    <w:rsid w:val="00111200"/>
    <w:rsid w:val="00111654"/>
    <w:rsid w:val="00113AE0"/>
    <w:rsid w:val="001148DD"/>
    <w:rsid w:val="001162AC"/>
    <w:rsid w:val="00116EDD"/>
    <w:rsid w:val="00121232"/>
    <w:rsid w:val="001229B8"/>
    <w:rsid w:val="00122CBC"/>
    <w:rsid w:val="00123F93"/>
    <w:rsid w:val="001245E6"/>
    <w:rsid w:val="00124637"/>
    <w:rsid w:val="001246C3"/>
    <w:rsid w:val="00125054"/>
    <w:rsid w:val="00125C11"/>
    <w:rsid w:val="00125D1E"/>
    <w:rsid w:val="00126123"/>
    <w:rsid w:val="00130E6A"/>
    <w:rsid w:val="00131020"/>
    <w:rsid w:val="001323AE"/>
    <w:rsid w:val="00132FE5"/>
    <w:rsid w:val="00134853"/>
    <w:rsid w:val="00134BD1"/>
    <w:rsid w:val="00135B4F"/>
    <w:rsid w:val="00135ED2"/>
    <w:rsid w:val="00136516"/>
    <w:rsid w:val="00136801"/>
    <w:rsid w:val="00141A22"/>
    <w:rsid w:val="001460DF"/>
    <w:rsid w:val="00147476"/>
    <w:rsid w:val="0015032B"/>
    <w:rsid w:val="0015325A"/>
    <w:rsid w:val="001543D3"/>
    <w:rsid w:val="001552B9"/>
    <w:rsid w:val="00155CEF"/>
    <w:rsid w:val="00157F88"/>
    <w:rsid w:val="00160AE9"/>
    <w:rsid w:val="001628B7"/>
    <w:rsid w:val="00163473"/>
    <w:rsid w:val="001639D4"/>
    <w:rsid w:val="00163B26"/>
    <w:rsid w:val="00165A6E"/>
    <w:rsid w:val="001674A9"/>
    <w:rsid w:val="00170C8F"/>
    <w:rsid w:val="00171270"/>
    <w:rsid w:val="00173755"/>
    <w:rsid w:val="00173CA5"/>
    <w:rsid w:val="00175081"/>
    <w:rsid w:val="00175E77"/>
    <w:rsid w:val="00180AEC"/>
    <w:rsid w:val="00180E26"/>
    <w:rsid w:val="001815F6"/>
    <w:rsid w:val="00181EB8"/>
    <w:rsid w:val="0018244A"/>
    <w:rsid w:val="00183310"/>
    <w:rsid w:val="00186938"/>
    <w:rsid w:val="00187408"/>
    <w:rsid w:val="001919B6"/>
    <w:rsid w:val="00192467"/>
    <w:rsid w:val="00193D34"/>
    <w:rsid w:val="00195379"/>
    <w:rsid w:val="00195B60"/>
    <w:rsid w:val="00195C86"/>
    <w:rsid w:val="001961DE"/>
    <w:rsid w:val="001978C2"/>
    <w:rsid w:val="00197EB7"/>
    <w:rsid w:val="001A07BD"/>
    <w:rsid w:val="001A0DB3"/>
    <w:rsid w:val="001A3250"/>
    <w:rsid w:val="001A38F2"/>
    <w:rsid w:val="001A3D22"/>
    <w:rsid w:val="001A557D"/>
    <w:rsid w:val="001A56C3"/>
    <w:rsid w:val="001A5A18"/>
    <w:rsid w:val="001A6858"/>
    <w:rsid w:val="001A72CC"/>
    <w:rsid w:val="001A7377"/>
    <w:rsid w:val="001A767D"/>
    <w:rsid w:val="001B00D5"/>
    <w:rsid w:val="001B0D4D"/>
    <w:rsid w:val="001B2DEC"/>
    <w:rsid w:val="001B3647"/>
    <w:rsid w:val="001B3682"/>
    <w:rsid w:val="001B4807"/>
    <w:rsid w:val="001B48BE"/>
    <w:rsid w:val="001B4E1F"/>
    <w:rsid w:val="001B57F2"/>
    <w:rsid w:val="001B5BE6"/>
    <w:rsid w:val="001B661F"/>
    <w:rsid w:val="001B6ECA"/>
    <w:rsid w:val="001C1E75"/>
    <w:rsid w:val="001C2144"/>
    <w:rsid w:val="001C26DF"/>
    <w:rsid w:val="001C4557"/>
    <w:rsid w:val="001C743B"/>
    <w:rsid w:val="001D06F1"/>
    <w:rsid w:val="001D1694"/>
    <w:rsid w:val="001D34DD"/>
    <w:rsid w:val="001D3B33"/>
    <w:rsid w:val="001D58F4"/>
    <w:rsid w:val="001D67AE"/>
    <w:rsid w:val="001E1F6C"/>
    <w:rsid w:val="001E2C48"/>
    <w:rsid w:val="001E3793"/>
    <w:rsid w:val="001E45F8"/>
    <w:rsid w:val="001E4F03"/>
    <w:rsid w:val="001F0862"/>
    <w:rsid w:val="001F13A0"/>
    <w:rsid w:val="001F30AE"/>
    <w:rsid w:val="001F39DA"/>
    <w:rsid w:val="001F4B14"/>
    <w:rsid w:val="001F75B5"/>
    <w:rsid w:val="0020005A"/>
    <w:rsid w:val="002017FF"/>
    <w:rsid w:val="00205156"/>
    <w:rsid w:val="002057E1"/>
    <w:rsid w:val="00205AB6"/>
    <w:rsid w:val="0020605F"/>
    <w:rsid w:val="00206983"/>
    <w:rsid w:val="002103B3"/>
    <w:rsid w:val="00212FEE"/>
    <w:rsid w:val="00214CEE"/>
    <w:rsid w:val="002155AA"/>
    <w:rsid w:val="00215C15"/>
    <w:rsid w:val="002164EC"/>
    <w:rsid w:val="00216FEF"/>
    <w:rsid w:val="0021727D"/>
    <w:rsid w:val="00217CC4"/>
    <w:rsid w:val="0022069B"/>
    <w:rsid w:val="00221100"/>
    <w:rsid w:val="00221ED0"/>
    <w:rsid w:val="0022321F"/>
    <w:rsid w:val="00223C91"/>
    <w:rsid w:val="00225221"/>
    <w:rsid w:val="00225765"/>
    <w:rsid w:val="00225EAA"/>
    <w:rsid w:val="00226053"/>
    <w:rsid w:val="00226C7A"/>
    <w:rsid w:val="0022777F"/>
    <w:rsid w:val="0022791D"/>
    <w:rsid w:val="002305D0"/>
    <w:rsid w:val="002309F1"/>
    <w:rsid w:val="00231357"/>
    <w:rsid w:val="00231E0B"/>
    <w:rsid w:val="00232115"/>
    <w:rsid w:val="002351E7"/>
    <w:rsid w:val="0023520A"/>
    <w:rsid w:val="00235E13"/>
    <w:rsid w:val="00236033"/>
    <w:rsid w:val="0023618C"/>
    <w:rsid w:val="002367B6"/>
    <w:rsid w:val="00237D72"/>
    <w:rsid w:val="002415E2"/>
    <w:rsid w:val="00241CD0"/>
    <w:rsid w:val="0024315E"/>
    <w:rsid w:val="002449AB"/>
    <w:rsid w:val="00246B03"/>
    <w:rsid w:val="00246FDE"/>
    <w:rsid w:val="002470DA"/>
    <w:rsid w:val="002507D4"/>
    <w:rsid w:val="00250BEE"/>
    <w:rsid w:val="002533D0"/>
    <w:rsid w:val="002570D8"/>
    <w:rsid w:val="00260115"/>
    <w:rsid w:val="002614F2"/>
    <w:rsid w:val="00261D93"/>
    <w:rsid w:val="00263968"/>
    <w:rsid w:val="00264A05"/>
    <w:rsid w:val="0026543E"/>
    <w:rsid w:val="0026613C"/>
    <w:rsid w:val="002667CD"/>
    <w:rsid w:val="002709B6"/>
    <w:rsid w:val="00271040"/>
    <w:rsid w:val="00271244"/>
    <w:rsid w:val="002712DD"/>
    <w:rsid w:val="0027161B"/>
    <w:rsid w:val="002727AC"/>
    <w:rsid w:val="002732E9"/>
    <w:rsid w:val="00274554"/>
    <w:rsid w:val="00275117"/>
    <w:rsid w:val="00275907"/>
    <w:rsid w:val="00277371"/>
    <w:rsid w:val="0027755D"/>
    <w:rsid w:val="00277AEB"/>
    <w:rsid w:val="00281745"/>
    <w:rsid w:val="00281B0F"/>
    <w:rsid w:val="0028225C"/>
    <w:rsid w:val="0028329C"/>
    <w:rsid w:val="00283767"/>
    <w:rsid w:val="00283EA8"/>
    <w:rsid w:val="002857D5"/>
    <w:rsid w:val="00286798"/>
    <w:rsid w:val="00290E9E"/>
    <w:rsid w:val="00293351"/>
    <w:rsid w:val="002946AA"/>
    <w:rsid w:val="00294C0A"/>
    <w:rsid w:val="00295788"/>
    <w:rsid w:val="002961AB"/>
    <w:rsid w:val="002961AC"/>
    <w:rsid w:val="002970A8"/>
    <w:rsid w:val="0029756F"/>
    <w:rsid w:val="002A0D96"/>
    <w:rsid w:val="002A0EB4"/>
    <w:rsid w:val="002A1261"/>
    <w:rsid w:val="002A511E"/>
    <w:rsid w:val="002A7748"/>
    <w:rsid w:val="002B0368"/>
    <w:rsid w:val="002B0653"/>
    <w:rsid w:val="002B341A"/>
    <w:rsid w:val="002B36B8"/>
    <w:rsid w:val="002B5B7B"/>
    <w:rsid w:val="002B6B85"/>
    <w:rsid w:val="002B6E76"/>
    <w:rsid w:val="002C06D1"/>
    <w:rsid w:val="002C1B25"/>
    <w:rsid w:val="002C1E4E"/>
    <w:rsid w:val="002C2EE4"/>
    <w:rsid w:val="002C2F4F"/>
    <w:rsid w:val="002C47EB"/>
    <w:rsid w:val="002C4E22"/>
    <w:rsid w:val="002C7294"/>
    <w:rsid w:val="002C733C"/>
    <w:rsid w:val="002D0E1A"/>
    <w:rsid w:val="002D28BE"/>
    <w:rsid w:val="002D3A9D"/>
    <w:rsid w:val="002D3B07"/>
    <w:rsid w:val="002D3DA1"/>
    <w:rsid w:val="002D3F00"/>
    <w:rsid w:val="002D47AC"/>
    <w:rsid w:val="002D4DAE"/>
    <w:rsid w:val="002D50A1"/>
    <w:rsid w:val="002D5620"/>
    <w:rsid w:val="002D6B1B"/>
    <w:rsid w:val="002D6C63"/>
    <w:rsid w:val="002D7C54"/>
    <w:rsid w:val="002E0217"/>
    <w:rsid w:val="002E03C3"/>
    <w:rsid w:val="002E0F5E"/>
    <w:rsid w:val="002E0FB2"/>
    <w:rsid w:val="002E19AC"/>
    <w:rsid w:val="002E2529"/>
    <w:rsid w:val="002E2740"/>
    <w:rsid w:val="002E4904"/>
    <w:rsid w:val="002E4D5A"/>
    <w:rsid w:val="002E4DDD"/>
    <w:rsid w:val="002E5DBF"/>
    <w:rsid w:val="002E60CD"/>
    <w:rsid w:val="002F08F7"/>
    <w:rsid w:val="002F2B4F"/>
    <w:rsid w:val="002F4947"/>
    <w:rsid w:val="002F5108"/>
    <w:rsid w:val="002F62CB"/>
    <w:rsid w:val="002F693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6A7C"/>
    <w:rsid w:val="0031762F"/>
    <w:rsid w:val="003229BA"/>
    <w:rsid w:val="00324052"/>
    <w:rsid w:val="003261F9"/>
    <w:rsid w:val="00327107"/>
    <w:rsid w:val="00330015"/>
    <w:rsid w:val="00330745"/>
    <w:rsid w:val="00330B34"/>
    <w:rsid w:val="003312F3"/>
    <w:rsid w:val="00332A12"/>
    <w:rsid w:val="00333E82"/>
    <w:rsid w:val="003344C2"/>
    <w:rsid w:val="00337E8A"/>
    <w:rsid w:val="00340504"/>
    <w:rsid w:val="00341289"/>
    <w:rsid w:val="0034167F"/>
    <w:rsid w:val="00341682"/>
    <w:rsid w:val="0034227B"/>
    <w:rsid w:val="0034359D"/>
    <w:rsid w:val="00343865"/>
    <w:rsid w:val="003440BF"/>
    <w:rsid w:val="00344A01"/>
    <w:rsid w:val="00344CCC"/>
    <w:rsid w:val="00344DF6"/>
    <w:rsid w:val="00345E40"/>
    <w:rsid w:val="0034708D"/>
    <w:rsid w:val="003479ED"/>
    <w:rsid w:val="00351177"/>
    <w:rsid w:val="00351767"/>
    <w:rsid w:val="00352A8E"/>
    <w:rsid w:val="00352EFC"/>
    <w:rsid w:val="003530B2"/>
    <w:rsid w:val="00356C93"/>
    <w:rsid w:val="00360E40"/>
    <w:rsid w:val="00360FDA"/>
    <w:rsid w:val="003623E5"/>
    <w:rsid w:val="00363180"/>
    <w:rsid w:val="0036488D"/>
    <w:rsid w:val="00364CB9"/>
    <w:rsid w:val="00364F46"/>
    <w:rsid w:val="0036772A"/>
    <w:rsid w:val="003709E6"/>
    <w:rsid w:val="00370F3B"/>
    <w:rsid w:val="003716B5"/>
    <w:rsid w:val="0037170E"/>
    <w:rsid w:val="00373437"/>
    <w:rsid w:val="003742B9"/>
    <w:rsid w:val="00375B42"/>
    <w:rsid w:val="00375EE1"/>
    <w:rsid w:val="003807CC"/>
    <w:rsid w:val="003811F9"/>
    <w:rsid w:val="003814D2"/>
    <w:rsid w:val="00381B0A"/>
    <w:rsid w:val="0038205D"/>
    <w:rsid w:val="00382A69"/>
    <w:rsid w:val="00386AF8"/>
    <w:rsid w:val="00386B3A"/>
    <w:rsid w:val="0038700D"/>
    <w:rsid w:val="00390C89"/>
    <w:rsid w:val="0039159C"/>
    <w:rsid w:val="0039260E"/>
    <w:rsid w:val="0039377B"/>
    <w:rsid w:val="0039412D"/>
    <w:rsid w:val="00396AC8"/>
    <w:rsid w:val="00396C54"/>
    <w:rsid w:val="00397501"/>
    <w:rsid w:val="003A0B15"/>
    <w:rsid w:val="003A0C06"/>
    <w:rsid w:val="003A0F28"/>
    <w:rsid w:val="003A1DC5"/>
    <w:rsid w:val="003A27FF"/>
    <w:rsid w:val="003A409F"/>
    <w:rsid w:val="003A4978"/>
    <w:rsid w:val="003A4AE6"/>
    <w:rsid w:val="003A4EE9"/>
    <w:rsid w:val="003A5F99"/>
    <w:rsid w:val="003A7159"/>
    <w:rsid w:val="003A7225"/>
    <w:rsid w:val="003B109A"/>
    <w:rsid w:val="003B1259"/>
    <w:rsid w:val="003B1B07"/>
    <w:rsid w:val="003B1C42"/>
    <w:rsid w:val="003B2886"/>
    <w:rsid w:val="003B2E39"/>
    <w:rsid w:val="003B4781"/>
    <w:rsid w:val="003B6F35"/>
    <w:rsid w:val="003B7065"/>
    <w:rsid w:val="003C22A3"/>
    <w:rsid w:val="003C38E9"/>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450F"/>
    <w:rsid w:val="003E555E"/>
    <w:rsid w:val="003E69CF"/>
    <w:rsid w:val="003F19D1"/>
    <w:rsid w:val="003F24B6"/>
    <w:rsid w:val="003F426F"/>
    <w:rsid w:val="003F4358"/>
    <w:rsid w:val="003F44DD"/>
    <w:rsid w:val="00400A5B"/>
    <w:rsid w:val="004017F0"/>
    <w:rsid w:val="00401C96"/>
    <w:rsid w:val="00403953"/>
    <w:rsid w:val="00403B4F"/>
    <w:rsid w:val="004040A3"/>
    <w:rsid w:val="0040496C"/>
    <w:rsid w:val="004055D0"/>
    <w:rsid w:val="00405C6B"/>
    <w:rsid w:val="00406047"/>
    <w:rsid w:val="00406CD5"/>
    <w:rsid w:val="00410839"/>
    <w:rsid w:val="004118F7"/>
    <w:rsid w:val="004127C1"/>
    <w:rsid w:val="00413A6A"/>
    <w:rsid w:val="00415E8D"/>
    <w:rsid w:val="00416C58"/>
    <w:rsid w:val="004173CE"/>
    <w:rsid w:val="00417CD1"/>
    <w:rsid w:val="00417DF3"/>
    <w:rsid w:val="0042119F"/>
    <w:rsid w:val="00421F3E"/>
    <w:rsid w:val="00422C72"/>
    <w:rsid w:val="00423634"/>
    <w:rsid w:val="00423670"/>
    <w:rsid w:val="00424758"/>
    <w:rsid w:val="00424BAC"/>
    <w:rsid w:val="00424DA5"/>
    <w:rsid w:val="00425BE7"/>
    <w:rsid w:val="004262DE"/>
    <w:rsid w:val="004263DF"/>
    <w:rsid w:val="004275F9"/>
    <w:rsid w:val="0043069B"/>
    <w:rsid w:val="0043275F"/>
    <w:rsid w:val="00432934"/>
    <w:rsid w:val="004331C3"/>
    <w:rsid w:val="00433BEB"/>
    <w:rsid w:val="004379CA"/>
    <w:rsid w:val="00441C38"/>
    <w:rsid w:val="00442149"/>
    <w:rsid w:val="004444AC"/>
    <w:rsid w:val="00444954"/>
    <w:rsid w:val="00444A2D"/>
    <w:rsid w:val="004452C8"/>
    <w:rsid w:val="00446469"/>
    <w:rsid w:val="00446542"/>
    <w:rsid w:val="00447402"/>
    <w:rsid w:val="0044765D"/>
    <w:rsid w:val="0045321A"/>
    <w:rsid w:val="00460AB3"/>
    <w:rsid w:val="00460BA1"/>
    <w:rsid w:val="004615B0"/>
    <w:rsid w:val="00461E1E"/>
    <w:rsid w:val="00462E43"/>
    <w:rsid w:val="00463B00"/>
    <w:rsid w:val="004660A1"/>
    <w:rsid w:val="00470262"/>
    <w:rsid w:val="00472744"/>
    <w:rsid w:val="00474CF8"/>
    <w:rsid w:val="00474DA7"/>
    <w:rsid w:val="0047559F"/>
    <w:rsid w:val="0048019E"/>
    <w:rsid w:val="004806D5"/>
    <w:rsid w:val="00483747"/>
    <w:rsid w:val="004838FC"/>
    <w:rsid w:val="004847E3"/>
    <w:rsid w:val="00484A1E"/>
    <w:rsid w:val="00484FA8"/>
    <w:rsid w:val="004859FC"/>
    <w:rsid w:val="00485C2C"/>
    <w:rsid w:val="00486CB0"/>
    <w:rsid w:val="00486F0B"/>
    <w:rsid w:val="00487E90"/>
    <w:rsid w:val="00490441"/>
    <w:rsid w:val="00491285"/>
    <w:rsid w:val="004927FA"/>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2CB5"/>
    <w:rsid w:val="004B60C1"/>
    <w:rsid w:val="004B61D1"/>
    <w:rsid w:val="004B6BB7"/>
    <w:rsid w:val="004B6D28"/>
    <w:rsid w:val="004C0097"/>
    <w:rsid w:val="004C0496"/>
    <w:rsid w:val="004C09CE"/>
    <w:rsid w:val="004C0E6E"/>
    <w:rsid w:val="004C388C"/>
    <w:rsid w:val="004C3B18"/>
    <w:rsid w:val="004C4129"/>
    <w:rsid w:val="004C4B5A"/>
    <w:rsid w:val="004C4E0E"/>
    <w:rsid w:val="004C6D96"/>
    <w:rsid w:val="004D16DB"/>
    <w:rsid w:val="004D1942"/>
    <w:rsid w:val="004D3561"/>
    <w:rsid w:val="004D3AD9"/>
    <w:rsid w:val="004D51A5"/>
    <w:rsid w:val="004D5DE8"/>
    <w:rsid w:val="004E094E"/>
    <w:rsid w:val="004E1F4E"/>
    <w:rsid w:val="004E2AD1"/>
    <w:rsid w:val="004E3506"/>
    <w:rsid w:val="004E4403"/>
    <w:rsid w:val="004E49EE"/>
    <w:rsid w:val="004E5113"/>
    <w:rsid w:val="004E67CC"/>
    <w:rsid w:val="004F0240"/>
    <w:rsid w:val="004F0872"/>
    <w:rsid w:val="004F0A90"/>
    <w:rsid w:val="004F20B1"/>
    <w:rsid w:val="004F2214"/>
    <w:rsid w:val="004F26BC"/>
    <w:rsid w:val="004F5C0C"/>
    <w:rsid w:val="004F6441"/>
    <w:rsid w:val="00500195"/>
    <w:rsid w:val="00500618"/>
    <w:rsid w:val="00500ECA"/>
    <w:rsid w:val="0050119B"/>
    <w:rsid w:val="0050130A"/>
    <w:rsid w:val="00504567"/>
    <w:rsid w:val="00507128"/>
    <w:rsid w:val="00510740"/>
    <w:rsid w:val="00510A42"/>
    <w:rsid w:val="005111FE"/>
    <w:rsid w:val="00515BE7"/>
    <w:rsid w:val="00516473"/>
    <w:rsid w:val="0051706E"/>
    <w:rsid w:val="005177B8"/>
    <w:rsid w:val="005207E1"/>
    <w:rsid w:val="0052132A"/>
    <w:rsid w:val="00521541"/>
    <w:rsid w:val="00524748"/>
    <w:rsid w:val="00525A9E"/>
    <w:rsid w:val="00526EAE"/>
    <w:rsid w:val="00527598"/>
    <w:rsid w:val="00527BF1"/>
    <w:rsid w:val="00527E12"/>
    <w:rsid w:val="00531565"/>
    <w:rsid w:val="005347B8"/>
    <w:rsid w:val="00536276"/>
    <w:rsid w:val="00540DEF"/>
    <w:rsid w:val="005411C0"/>
    <w:rsid w:val="00541F6E"/>
    <w:rsid w:val="005420BB"/>
    <w:rsid w:val="00542247"/>
    <w:rsid w:val="00542E31"/>
    <w:rsid w:val="00544A2E"/>
    <w:rsid w:val="00544C75"/>
    <w:rsid w:val="00545A13"/>
    <w:rsid w:val="005460D8"/>
    <w:rsid w:val="005474DD"/>
    <w:rsid w:val="00547778"/>
    <w:rsid w:val="00550CD0"/>
    <w:rsid w:val="00552213"/>
    <w:rsid w:val="00552642"/>
    <w:rsid w:val="00552BB1"/>
    <w:rsid w:val="00554C3B"/>
    <w:rsid w:val="00556B4B"/>
    <w:rsid w:val="00556E13"/>
    <w:rsid w:val="00557174"/>
    <w:rsid w:val="00557A9D"/>
    <w:rsid w:val="0056033D"/>
    <w:rsid w:val="00560446"/>
    <w:rsid w:val="00562367"/>
    <w:rsid w:val="005625DD"/>
    <w:rsid w:val="00563E3C"/>
    <w:rsid w:val="005642E7"/>
    <w:rsid w:val="00567A9E"/>
    <w:rsid w:val="00567F68"/>
    <w:rsid w:val="0057156A"/>
    <w:rsid w:val="005729C8"/>
    <w:rsid w:val="0057398C"/>
    <w:rsid w:val="005773D1"/>
    <w:rsid w:val="005779C8"/>
    <w:rsid w:val="005813C9"/>
    <w:rsid w:val="00583301"/>
    <w:rsid w:val="00583B93"/>
    <w:rsid w:val="00583FC1"/>
    <w:rsid w:val="0058492A"/>
    <w:rsid w:val="005855DE"/>
    <w:rsid w:val="005911AD"/>
    <w:rsid w:val="0059138E"/>
    <w:rsid w:val="0059183E"/>
    <w:rsid w:val="005918CC"/>
    <w:rsid w:val="0059491F"/>
    <w:rsid w:val="00597A00"/>
    <w:rsid w:val="00597CFB"/>
    <w:rsid w:val="005A33ED"/>
    <w:rsid w:val="005A34CE"/>
    <w:rsid w:val="005A6156"/>
    <w:rsid w:val="005A6765"/>
    <w:rsid w:val="005A6ADC"/>
    <w:rsid w:val="005A7C1B"/>
    <w:rsid w:val="005A7EFC"/>
    <w:rsid w:val="005B0CC4"/>
    <w:rsid w:val="005B13B6"/>
    <w:rsid w:val="005B2039"/>
    <w:rsid w:val="005B235A"/>
    <w:rsid w:val="005B3E4B"/>
    <w:rsid w:val="005B40E3"/>
    <w:rsid w:val="005B4A02"/>
    <w:rsid w:val="005B5162"/>
    <w:rsid w:val="005B5AE9"/>
    <w:rsid w:val="005B643F"/>
    <w:rsid w:val="005B6CD6"/>
    <w:rsid w:val="005B6E64"/>
    <w:rsid w:val="005B7016"/>
    <w:rsid w:val="005B739A"/>
    <w:rsid w:val="005C0231"/>
    <w:rsid w:val="005C04D9"/>
    <w:rsid w:val="005C094B"/>
    <w:rsid w:val="005C0B96"/>
    <w:rsid w:val="005C1507"/>
    <w:rsid w:val="005C3017"/>
    <w:rsid w:val="005C3243"/>
    <w:rsid w:val="005C3255"/>
    <w:rsid w:val="005C33D3"/>
    <w:rsid w:val="005C5063"/>
    <w:rsid w:val="005C5C23"/>
    <w:rsid w:val="005C6BEC"/>
    <w:rsid w:val="005C6CC0"/>
    <w:rsid w:val="005C72B5"/>
    <w:rsid w:val="005D0534"/>
    <w:rsid w:val="005D0F42"/>
    <w:rsid w:val="005D158D"/>
    <w:rsid w:val="005D19E7"/>
    <w:rsid w:val="005D2957"/>
    <w:rsid w:val="005D3101"/>
    <w:rsid w:val="005D5195"/>
    <w:rsid w:val="005D5FD1"/>
    <w:rsid w:val="005E18D7"/>
    <w:rsid w:val="005E19A8"/>
    <w:rsid w:val="005E312D"/>
    <w:rsid w:val="005E32BE"/>
    <w:rsid w:val="005E3398"/>
    <w:rsid w:val="005E4400"/>
    <w:rsid w:val="005E53CB"/>
    <w:rsid w:val="005E59B4"/>
    <w:rsid w:val="005E5C4B"/>
    <w:rsid w:val="005E5EB7"/>
    <w:rsid w:val="005E6E0F"/>
    <w:rsid w:val="005E6F34"/>
    <w:rsid w:val="005F0B77"/>
    <w:rsid w:val="005F18E6"/>
    <w:rsid w:val="005F26A0"/>
    <w:rsid w:val="005F287C"/>
    <w:rsid w:val="005F363E"/>
    <w:rsid w:val="005F50B7"/>
    <w:rsid w:val="005F55A3"/>
    <w:rsid w:val="005F5FD4"/>
    <w:rsid w:val="005F7FC9"/>
    <w:rsid w:val="00600B25"/>
    <w:rsid w:val="0060119D"/>
    <w:rsid w:val="00601316"/>
    <w:rsid w:val="006027AF"/>
    <w:rsid w:val="0060335C"/>
    <w:rsid w:val="00604BEA"/>
    <w:rsid w:val="006057BB"/>
    <w:rsid w:val="00606617"/>
    <w:rsid w:val="00606C47"/>
    <w:rsid w:val="00610583"/>
    <w:rsid w:val="0061190E"/>
    <w:rsid w:val="00611962"/>
    <w:rsid w:val="00613404"/>
    <w:rsid w:val="00613EDD"/>
    <w:rsid w:val="00614F88"/>
    <w:rsid w:val="00615497"/>
    <w:rsid w:val="00616919"/>
    <w:rsid w:val="00617075"/>
    <w:rsid w:val="00617259"/>
    <w:rsid w:val="006173BE"/>
    <w:rsid w:val="006220CE"/>
    <w:rsid w:val="00624F86"/>
    <w:rsid w:val="00625784"/>
    <w:rsid w:val="00625927"/>
    <w:rsid w:val="00626C30"/>
    <w:rsid w:val="00630271"/>
    <w:rsid w:val="00630900"/>
    <w:rsid w:val="00630CBC"/>
    <w:rsid w:val="00630EA5"/>
    <w:rsid w:val="00630F12"/>
    <w:rsid w:val="00632530"/>
    <w:rsid w:val="006330FE"/>
    <w:rsid w:val="00634810"/>
    <w:rsid w:val="00635AAD"/>
    <w:rsid w:val="00635E5E"/>
    <w:rsid w:val="0063795A"/>
    <w:rsid w:val="00637E13"/>
    <w:rsid w:val="006428DD"/>
    <w:rsid w:val="006436D6"/>
    <w:rsid w:val="00643F4D"/>
    <w:rsid w:val="0064673F"/>
    <w:rsid w:val="006469A1"/>
    <w:rsid w:val="00647C56"/>
    <w:rsid w:val="0065010D"/>
    <w:rsid w:val="00650B8B"/>
    <w:rsid w:val="00650E8B"/>
    <w:rsid w:val="006515CD"/>
    <w:rsid w:val="00651DE4"/>
    <w:rsid w:val="00652500"/>
    <w:rsid w:val="00653A5C"/>
    <w:rsid w:val="00660C63"/>
    <w:rsid w:val="00661280"/>
    <w:rsid w:val="00661C6A"/>
    <w:rsid w:val="00661EDC"/>
    <w:rsid w:val="00662EAD"/>
    <w:rsid w:val="00665786"/>
    <w:rsid w:val="00665D55"/>
    <w:rsid w:val="00666D6C"/>
    <w:rsid w:val="006703C0"/>
    <w:rsid w:val="00670BC3"/>
    <w:rsid w:val="00671630"/>
    <w:rsid w:val="00672586"/>
    <w:rsid w:val="006740DA"/>
    <w:rsid w:val="00674E5A"/>
    <w:rsid w:val="0067570B"/>
    <w:rsid w:val="00675817"/>
    <w:rsid w:val="00675994"/>
    <w:rsid w:val="00676E39"/>
    <w:rsid w:val="00677913"/>
    <w:rsid w:val="00680127"/>
    <w:rsid w:val="0068047A"/>
    <w:rsid w:val="00680625"/>
    <w:rsid w:val="00681F11"/>
    <w:rsid w:val="006842DA"/>
    <w:rsid w:val="00686D85"/>
    <w:rsid w:val="00687887"/>
    <w:rsid w:val="00690D93"/>
    <w:rsid w:val="006922D7"/>
    <w:rsid w:val="006925D3"/>
    <w:rsid w:val="00694626"/>
    <w:rsid w:val="00694E8C"/>
    <w:rsid w:val="00697A8E"/>
    <w:rsid w:val="006A0023"/>
    <w:rsid w:val="006A0094"/>
    <w:rsid w:val="006A049B"/>
    <w:rsid w:val="006A101B"/>
    <w:rsid w:val="006A10CE"/>
    <w:rsid w:val="006A33F4"/>
    <w:rsid w:val="006A60E4"/>
    <w:rsid w:val="006A679E"/>
    <w:rsid w:val="006A7745"/>
    <w:rsid w:val="006A7A79"/>
    <w:rsid w:val="006B0069"/>
    <w:rsid w:val="006B0742"/>
    <w:rsid w:val="006B1316"/>
    <w:rsid w:val="006B145D"/>
    <w:rsid w:val="006B4196"/>
    <w:rsid w:val="006B696C"/>
    <w:rsid w:val="006B7769"/>
    <w:rsid w:val="006C05DC"/>
    <w:rsid w:val="006C0FA8"/>
    <w:rsid w:val="006C130B"/>
    <w:rsid w:val="006C1586"/>
    <w:rsid w:val="006C41AE"/>
    <w:rsid w:val="006C5617"/>
    <w:rsid w:val="006C574D"/>
    <w:rsid w:val="006C77A0"/>
    <w:rsid w:val="006C7AA9"/>
    <w:rsid w:val="006C7C69"/>
    <w:rsid w:val="006D0DA7"/>
    <w:rsid w:val="006D10B7"/>
    <w:rsid w:val="006D154D"/>
    <w:rsid w:val="006D15BC"/>
    <w:rsid w:val="006D1F62"/>
    <w:rsid w:val="006D2AEA"/>
    <w:rsid w:val="006D41AE"/>
    <w:rsid w:val="006D42D2"/>
    <w:rsid w:val="006D6AA2"/>
    <w:rsid w:val="006D77DF"/>
    <w:rsid w:val="006E0B32"/>
    <w:rsid w:val="006E0BC8"/>
    <w:rsid w:val="006E33C9"/>
    <w:rsid w:val="006E4837"/>
    <w:rsid w:val="006E4DC4"/>
    <w:rsid w:val="006E4EC1"/>
    <w:rsid w:val="006E57F3"/>
    <w:rsid w:val="006E66F4"/>
    <w:rsid w:val="006F0424"/>
    <w:rsid w:val="006F0878"/>
    <w:rsid w:val="006F2456"/>
    <w:rsid w:val="006F3B4B"/>
    <w:rsid w:val="006F40F0"/>
    <w:rsid w:val="006F4C97"/>
    <w:rsid w:val="006F4F80"/>
    <w:rsid w:val="006F5379"/>
    <w:rsid w:val="006F67A7"/>
    <w:rsid w:val="006F6D26"/>
    <w:rsid w:val="006F6FDA"/>
    <w:rsid w:val="006F7949"/>
    <w:rsid w:val="006F7BC6"/>
    <w:rsid w:val="00700332"/>
    <w:rsid w:val="00700717"/>
    <w:rsid w:val="0070165C"/>
    <w:rsid w:val="00703236"/>
    <w:rsid w:val="007036E3"/>
    <w:rsid w:val="007044D4"/>
    <w:rsid w:val="0070525C"/>
    <w:rsid w:val="007059AA"/>
    <w:rsid w:val="00705B3B"/>
    <w:rsid w:val="0071147D"/>
    <w:rsid w:val="00713773"/>
    <w:rsid w:val="00713C00"/>
    <w:rsid w:val="007143B0"/>
    <w:rsid w:val="00715082"/>
    <w:rsid w:val="00715345"/>
    <w:rsid w:val="00715A2E"/>
    <w:rsid w:val="00716DD4"/>
    <w:rsid w:val="00717540"/>
    <w:rsid w:val="00721428"/>
    <w:rsid w:val="0072327E"/>
    <w:rsid w:val="007247A1"/>
    <w:rsid w:val="007267D0"/>
    <w:rsid w:val="00726B71"/>
    <w:rsid w:val="00727516"/>
    <w:rsid w:val="00731080"/>
    <w:rsid w:val="00731AAB"/>
    <w:rsid w:val="0073454B"/>
    <w:rsid w:val="00734785"/>
    <w:rsid w:val="0073542D"/>
    <w:rsid w:val="007369BB"/>
    <w:rsid w:val="0074113E"/>
    <w:rsid w:val="00743D65"/>
    <w:rsid w:val="0075170A"/>
    <w:rsid w:val="007534A3"/>
    <w:rsid w:val="00753C63"/>
    <w:rsid w:val="00754371"/>
    <w:rsid w:val="00754BF0"/>
    <w:rsid w:val="00755172"/>
    <w:rsid w:val="0076006F"/>
    <w:rsid w:val="00761114"/>
    <w:rsid w:val="0076432F"/>
    <w:rsid w:val="00764CB6"/>
    <w:rsid w:val="00766CBE"/>
    <w:rsid w:val="0077028E"/>
    <w:rsid w:val="00770485"/>
    <w:rsid w:val="007715C6"/>
    <w:rsid w:val="00772803"/>
    <w:rsid w:val="00773499"/>
    <w:rsid w:val="007739A5"/>
    <w:rsid w:val="00773FE1"/>
    <w:rsid w:val="00775274"/>
    <w:rsid w:val="00775D14"/>
    <w:rsid w:val="00776DEE"/>
    <w:rsid w:val="00777D39"/>
    <w:rsid w:val="00780C2A"/>
    <w:rsid w:val="007832F4"/>
    <w:rsid w:val="00785515"/>
    <w:rsid w:val="00785BE4"/>
    <w:rsid w:val="00786025"/>
    <w:rsid w:val="0079004F"/>
    <w:rsid w:val="007910BE"/>
    <w:rsid w:val="00793417"/>
    <w:rsid w:val="00793E54"/>
    <w:rsid w:val="0079582D"/>
    <w:rsid w:val="00795AD2"/>
    <w:rsid w:val="007978E7"/>
    <w:rsid w:val="007A1796"/>
    <w:rsid w:val="007A1F7E"/>
    <w:rsid w:val="007A283D"/>
    <w:rsid w:val="007A5471"/>
    <w:rsid w:val="007A6839"/>
    <w:rsid w:val="007A68AD"/>
    <w:rsid w:val="007A7209"/>
    <w:rsid w:val="007A7B78"/>
    <w:rsid w:val="007B043B"/>
    <w:rsid w:val="007B0CE9"/>
    <w:rsid w:val="007B0E3D"/>
    <w:rsid w:val="007B1B4E"/>
    <w:rsid w:val="007B246C"/>
    <w:rsid w:val="007B2EA0"/>
    <w:rsid w:val="007B3C82"/>
    <w:rsid w:val="007B4ADE"/>
    <w:rsid w:val="007C147B"/>
    <w:rsid w:val="007C1814"/>
    <w:rsid w:val="007C1D1F"/>
    <w:rsid w:val="007C2FA9"/>
    <w:rsid w:val="007C517F"/>
    <w:rsid w:val="007C5DBA"/>
    <w:rsid w:val="007D0D6B"/>
    <w:rsid w:val="007D1021"/>
    <w:rsid w:val="007D106B"/>
    <w:rsid w:val="007D3485"/>
    <w:rsid w:val="007D3F26"/>
    <w:rsid w:val="007D4D86"/>
    <w:rsid w:val="007D6304"/>
    <w:rsid w:val="007E081A"/>
    <w:rsid w:val="007E234B"/>
    <w:rsid w:val="007E339D"/>
    <w:rsid w:val="007E3CD1"/>
    <w:rsid w:val="007E427C"/>
    <w:rsid w:val="007E48DF"/>
    <w:rsid w:val="007E4AAD"/>
    <w:rsid w:val="007E5546"/>
    <w:rsid w:val="007E7A6E"/>
    <w:rsid w:val="007F02B6"/>
    <w:rsid w:val="007F0DCE"/>
    <w:rsid w:val="007F1942"/>
    <w:rsid w:val="007F19BF"/>
    <w:rsid w:val="007F27CD"/>
    <w:rsid w:val="007F49D2"/>
    <w:rsid w:val="007F5041"/>
    <w:rsid w:val="007F59E5"/>
    <w:rsid w:val="007F66CF"/>
    <w:rsid w:val="008027B6"/>
    <w:rsid w:val="00802B89"/>
    <w:rsid w:val="008049AF"/>
    <w:rsid w:val="008072BD"/>
    <w:rsid w:val="008107D1"/>
    <w:rsid w:val="008112BA"/>
    <w:rsid w:val="008114DF"/>
    <w:rsid w:val="008128F2"/>
    <w:rsid w:val="00813DCB"/>
    <w:rsid w:val="0081624D"/>
    <w:rsid w:val="0081660E"/>
    <w:rsid w:val="0081674B"/>
    <w:rsid w:val="00817C8E"/>
    <w:rsid w:val="00817CD9"/>
    <w:rsid w:val="0082029F"/>
    <w:rsid w:val="0082415F"/>
    <w:rsid w:val="008253FA"/>
    <w:rsid w:val="00825E79"/>
    <w:rsid w:val="00826B7A"/>
    <w:rsid w:val="008305D8"/>
    <w:rsid w:val="00830FC5"/>
    <w:rsid w:val="00832114"/>
    <w:rsid w:val="00834669"/>
    <w:rsid w:val="008350F1"/>
    <w:rsid w:val="00835236"/>
    <w:rsid w:val="008354EC"/>
    <w:rsid w:val="00835796"/>
    <w:rsid w:val="00835E4D"/>
    <w:rsid w:val="008367ED"/>
    <w:rsid w:val="00836C52"/>
    <w:rsid w:val="00836CA7"/>
    <w:rsid w:val="00837C29"/>
    <w:rsid w:val="008404EF"/>
    <w:rsid w:val="0084081C"/>
    <w:rsid w:val="00841966"/>
    <w:rsid w:val="00842EEB"/>
    <w:rsid w:val="0084369E"/>
    <w:rsid w:val="0084379C"/>
    <w:rsid w:val="008444B3"/>
    <w:rsid w:val="008447B6"/>
    <w:rsid w:val="0084497A"/>
    <w:rsid w:val="00844D35"/>
    <w:rsid w:val="008455E0"/>
    <w:rsid w:val="00845A07"/>
    <w:rsid w:val="00845F6A"/>
    <w:rsid w:val="00846C67"/>
    <w:rsid w:val="00846CB4"/>
    <w:rsid w:val="008471BE"/>
    <w:rsid w:val="0085023C"/>
    <w:rsid w:val="00850980"/>
    <w:rsid w:val="00851B6A"/>
    <w:rsid w:val="008529EA"/>
    <w:rsid w:val="00852AE9"/>
    <w:rsid w:val="00853C1A"/>
    <w:rsid w:val="008547C3"/>
    <w:rsid w:val="00854F1E"/>
    <w:rsid w:val="00855AE2"/>
    <w:rsid w:val="00856A13"/>
    <w:rsid w:val="008620FF"/>
    <w:rsid w:val="00862520"/>
    <w:rsid w:val="00864C1C"/>
    <w:rsid w:val="00865DCD"/>
    <w:rsid w:val="00867883"/>
    <w:rsid w:val="008709A0"/>
    <w:rsid w:val="008733FB"/>
    <w:rsid w:val="00873BD2"/>
    <w:rsid w:val="00873EA5"/>
    <w:rsid w:val="008741EB"/>
    <w:rsid w:val="00874BC5"/>
    <w:rsid w:val="00875298"/>
    <w:rsid w:val="00875EF7"/>
    <w:rsid w:val="00876708"/>
    <w:rsid w:val="008769B2"/>
    <w:rsid w:val="00876BD4"/>
    <w:rsid w:val="00880F68"/>
    <w:rsid w:val="008820B8"/>
    <w:rsid w:val="00882EFB"/>
    <w:rsid w:val="00885B06"/>
    <w:rsid w:val="0088630E"/>
    <w:rsid w:val="00890CCC"/>
    <w:rsid w:val="0089159E"/>
    <w:rsid w:val="008921F4"/>
    <w:rsid w:val="00892A3C"/>
    <w:rsid w:val="008937D5"/>
    <w:rsid w:val="00893E66"/>
    <w:rsid w:val="00894B5D"/>
    <w:rsid w:val="00896BC8"/>
    <w:rsid w:val="00896C31"/>
    <w:rsid w:val="00897956"/>
    <w:rsid w:val="008A099B"/>
    <w:rsid w:val="008A202A"/>
    <w:rsid w:val="008A34F1"/>
    <w:rsid w:val="008A35EA"/>
    <w:rsid w:val="008A388E"/>
    <w:rsid w:val="008A6EC3"/>
    <w:rsid w:val="008A7704"/>
    <w:rsid w:val="008A7C3D"/>
    <w:rsid w:val="008A7CC7"/>
    <w:rsid w:val="008B0167"/>
    <w:rsid w:val="008B02FF"/>
    <w:rsid w:val="008B11D4"/>
    <w:rsid w:val="008B3496"/>
    <w:rsid w:val="008B5928"/>
    <w:rsid w:val="008C0C04"/>
    <w:rsid w:val="008C238F"/>
    <w:rsid w:val="008C25E8"/>
    <w:rsid w:val="008C61AD"/>
    <w:rsid w:val="008C6EC8"/>
    <w:rsid w:val="008D05D0"/>
    <w:rsid w:val="008D0696"/>
    <w:rsid w:val="008D07BC"/>
    <w:rsid w:val="008D1236"/>
    <w:rsid w:val="008D1A4D"/>
    <w:rsid w:val="008D1AF5"/>
    <w:rsid w:val="008D1EB6"/>
    <w:rsid w:val="008D23DC"/>
    <w:rsid w:val="008D2CA6"/>
    <w:rsid w:val="008D3354"/>
    <w:rsid w:val="008D465F"/>
    <w:rsid w:val="008D48B8"/>
    <w:rsid w:val="008D59B7"/>
    <w:rsid w:val="008D5E82"/>
    <w:rsid w:val="008D5EDA"/>
    <w:rsid w:val="008D6005"/>
    <w:rsid w:val="008D6768"/>
    <w:rsid w:val="008D686E"/>
    <w:rsid w:val="008D7A78"/>
    <w:rsid w:val="008E0879"/>
    <w:rsid w:val="008E09AB"/>
    <w:rsid w:val="008E380E"/>
    <w:rsid w:val="008E3A93"/>
    <w:rsid w:val="008E7827"/>
    <w:rsid w:val="008E7A80"/>
    <w:rsid w:val="008F1715"/>
    <w:rsid w:val="008F3530"/>
    <w:rsid w:val="008F4D04"/>
    <w:rsid w:val="008F5068"/>
    <w:rsid w:val="008F5348"/>
    <w:rsid w:val="008F74BC"/>
    <w:rsid w:val="009016DB"/>
    <w:rsid w:val="00903F63"/>
    <w:rsid w:val="009040FD"/>
    <w:rsid w:val="009047E9"/>
    <w:rsid w:val="0090766A"/>
    <w:rsid w:val="0090799C"/>
    <w:rsid w:val="00913F86"/>
    <w:rsid w:val="00915142"/>
    <w:rsid w:val="00916998"/>
    <w:rsid w:val="00916B64"/>
    <w:rsid w:val="00921104"/>
    <w:rsid w:val="009223D5"/>
    <w:rsid w:val="009235EC"/>
    <w:rsid w:val="0092447C"/>
    <w:rsid w:val="00924AFF"/>
    <w:rsid w:val="00927BD0"/>
    <w:rsid w:val="00930F33"/>
    <w:rsid w:val="00931627"/>
    <w:rsid w:val="00931ABF"/>
    <w:rsid w:val="0093370C"/>
    <w:rsid w:val="00933C73"/>
    <w:rsid w:val="00934E7A"/>
    <w:rsid w:val="00935525"/>
    <w:rsid w:val="00937783"/>
    <w:rsid w:val="0094067C"/>
    <w:rsid w:val="00943840"/>
    <w:rsid w:val="00944BB1"/>
    <w:rsid w:val="00946E7B"/>
    <w:rsid w:val="009500C2"/>
    <w:rsid w:val="0095174A"/>
    <w:rsid w:val="009531A3"/>
    <w:rsid w:val="00954D28"/>
    <w:rsid w:val="00954EBA"/>
    <w:rsid w:val="009554AF"/>
    <w:rsid w:val="00955625"/>
    <w:rsid w:val="009564AF"/>
    <w:rsid w:val="00960F96"/>
    <w:rsid w:val="0096277F"/>
    <w:rsid w:val="009647C4"/>
    <w:rsid w:val="00964C6B"/>
    <w:rsid w:val="009650C2"/>
    <w:rsid w:val="009650F0"/>
    <w:rsid w:val="00965AC6"/>
    <w:rsid w:val="00966781"/>
    <w:rsid w:val="00967CDD"/>
    <w:rsid w:val="00967D33"/>
    <w:rsid w:val="00971A3E"/>
    <w:rsid w:val="009729FE"/>
    <w:rsid w:val="009731B1"/>
    <w:rsid w:val="0097393B"/>
    <w:rsid w:val="009747C7"/>
    <w:rsid w:val="00974DAA"/>
    <w:rsid w:val="00976F15"/>
    <w:rsid w:val="00977654"/>
    <w:rsid w:val="00980FD8"/>
    <w:rsid w:val="0098127B"/>
    <w:rsid w:val="0098239E"/>
    <w:rsid w:val="0098257F"/>
    <w:rsid w:val="009839EA"/>
    <w:rsid w:val="00984813"/>
    <w:rsid w:val="009854AF"/>
    <w:rsid w:val="0099174C"/>
    <w:rsid w:val="00992551"/>
    <w:rsid w:val="00992D96"/>
    <w:rsid w:val="0099308B"/>
    <w:rsid w:val="009935AE"/>
    <w:rsid w:val="009943FA"/>
    <w:rsid w:val="009948A6"/>
    <w:rsid w:val="009951D3"/>
    <w:rsid w:val="009953B1"/>
    <w:rsid w:val="0099669D"/>
    <w:rsid w:val="009966C8"/>
    <w:rsid w:val="00997638"/>
    <w:rsid w:val="00997B37"/>
    <w:rsid w:val="009A1280"/>
    <w:rsid w:val="009A1339"/>
    <w:rsid w:val="009A1A4C"/>
    <w:rsid w:val="009A28A9"/>
    <w:rsid w:val="009A2CDE"/>
    <w:rsid w:val="009A3B0E"/>
    <w:rsid w:val="009A3B6E"/>
    <w:rsid w:val="009A4EFA"/>
    <w:rsid w:val="009A58DE"/>
    <w:rsid w:val="009A64AF"/>
    <w:rsid w:val="009A653D"/>
    <w:rsid w:val="009A7E17"/>
    <w:rsid w:val="009B0FC0"/>
    <w:rsid w:val="009B12CD"/>
    <w:rsid w:val="009B193B"/>
    <w:rsid w:val="009B1C59"/>
    <w:rsid w:val="009B2777"/>
    <w:rsid w:val="009B29DF"/>
    <w:rsid w:val="009B42DE"/>
    <w:rsid w:val="009B5523"/>
    <w:rsid w:val="009B5CD7"/>
    <w:rsid w:val="009B7B7B"/>
    <w:rsid w:val="009B7D2B"/>
    <w:rsid w:val="009C0150"/>
    <w:rsid w:val="009C07A4"/>
    <w:rsid w:val="009C13E4"/>
    <w:rsid w:val="009C2A03"/>
    <w:rsid w:val="009C4453"/>
    <w:rsid w:val="009C4ECD"/>
    <w:rsid w:val="009D2127"/>
    <w:rsid w:val="009D237A"/>
    <w:rsid w:val="009D2B9F"/>
    <w:rsid w:val="009D3755"/>
    <w:rsid w:val="009D45EA"/>
    <w:rsid w:val="009D53DB"/>
    <w:rsid w:val="009D643A"/>
    <w:rsid w:val="009D6530"/>
    <w:rsid w:val="009D68A6"/>
    <w:rsid w:val="009D710B"/>
    <w:rsid w:val="009D78E0"/>
    <w:rsid w:val="009E02FC"/>
    <w:rsid w:val="009E0CC3"/>
    <w:rsid w:val="009E18CC"/>
    <w:rsid w:val="009E2788"/>
    <w:rsid w:val="009E5BBA"/>
    <w:rsid w:val="009E706E"/>
    <w:rsid w:val="009F1BE9"/>
    <w:rsid w:val="009F2E80"/>
    <w:rsid w:val="009F5405"/>
    <w:rsid w:val="009F6ABA"/>
    <w:rsid w:val="009F6E0C"/>
    <w:rsid w:val="009F7E53"/>
    <w:rsid w:val="009F7E8C"/>
    <w:rsid w:val="00A0006A"/>
    <w:rsid w:val="00A02E60"/>
    <w:rsid w:val="00A065AB"/>
    <w:rsid w:val="00A0696E"/>
    <w:rsid w:val="00A11103"/>
    <w:rsid w:val="00A120BF"/>
    <w:rsid w:val="00A131D3"/>
    <w:rsid w:val="00A1363C"/>
    <w:rsid w:val="00A14C77"/>
    <w:rsid w:val="00A14FDF"/>
    <w:rsid w:val="00A158AF"/>
    <w:rsid w:val="00A1637C"/>
    <w:rsid w:val="00A16B0D"/>
    <w:rsid w:val="00A17C4B"/>
    <w:rsid w:val="00A242BC"/>
    <w:rsid w:val="00A26596"/>
    <w:rsid w:val="00A27D91"/>
    <w:rsid w:val="00A27F28"/>
    <w:rsid w:val="00A31172"/>
    <w:rsid w:val="00A3323E"/>
    <w:rsid w:val="00A34307"/>
    <w:rsid w:val="00A34DC5"/>
    <w:rsid w:val="00A358B1"/>
    <w:rsid w:val="00A401E9"/>
    <w:rsid w:val="00A4065D"/>
    <w:rsid w:val="00A40C85"/>
    <w:rsid w:val="00A41C3D"/>
    <w:rsid w:val="00A41EA1"/>
    <w:rsid w:val="00A426EE"/>
    <w:rsid w:val="00A436D6"/>
    <w:rsid w:val="00A43E15"/>
    <w:rsid w:val="00A44851"/>
    <w:rsid w:val="00A45403"/>
    <w:rsid w:val="00A4650F"/>
    <w:rsid w:val="00A478A2"/>
    <w:rsid w:val="00A502E1"/>
    <w:rsid w:val="00A50F7E"/>
    <w:rsid w:val="00A517AC"/>
    <w:rsid w:val="00A519D2"/>
    <w:rsid w:val="00A5290D"/>
    <w:rsid w:val="00A53917"/>
    <w:rsid w:val="00A54AE4"/>
    <w:rsid w:val="00A54E40"/>
    <w:rsid w:val="00A5534B"/>
    <w:rsid w:val="00A57408"/>
    <w:rsid w:val="00A575AB"/>
    <w:rsid w:val="00A60F7E"/>
    <w:rsid w:val="00A61DE9"/>
    <w:rsid w:val="00A6288F"/>
    <w:rsid w:val="00A62AFC"/>
    <w:rsid w:val="00A653E3"/>
    <w:rsid w:val="00A659F9"/>
    <w:rsid w:val="00A65C4D"/>
    <w:rsid w:val="00A66B86"/>
    <w:rsid w:val="00A66D53"/>
    <w:rsid w:val="00A66ED0"/>
    <w:rsid w:val="00A67CAE"/>
    <w:rsid w:val="00A71001"/>
    <w:rsid w:val="00A7249D"/>
    <w:rsid w:val="00A72633"/>
    <w:rsid w:val="00A7415A"/>
    <w:rsid w:val="00A74522"/>
    <w:rsid w:val="00A756E7"/>
    <w:rsid w:val="00A75942"/>
    <w:rsid w:val="00A8061E"/>
    <w:rsid w:val="00A82442"/>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72D"/>
    <w:rsid w:val="00A979B2"/>
    <w:rsid w:val="00A97CEE"/>
    <w:rsid w:val="00A97D23"/>
    <w:rsid w:val="00AA0104"/>
    <w:rsid w:val="00AA03BD"/>
    <w:rsid w:val="00AA0EAF"/>
    <w:rsid w:val="00AA1AEC"/>
    <w:rsid w:val="00AA1C8A"/>
    <w:rsid w:val="00AA1EC8"/>
    <w:rsid w:val="00AA59AC"/>
    <w:rsid w:val="00AA5FE8"/>
    <w:rsid w:val="00AA698F"/>
    <w:rsid w:val="00AA6BBA"/>
    <w:rsid w:val="00AA757E"/>
    <w:rsid w:val="00AB14FD"/>
    <w:rsid w:val="00AB19A3"/>
    <w:rsid w:val="00AB2548"/>
    <w:rsid w:val="00AB28D0"/>
    <w:rsid w:val="00AB2BBE"/>
    <w:rsid w:val="00AB3159"/>
    <w:rsid w:val="00AB3C9C"/>
    <w:rsid w:val="00AB43D9"/>
    <w:rsid w:val="00AB548C"/>
    <w:rsid w:val="00AB7F99"/>
    <w:rsid w:val="00AC0FD3"/>
    <w:rsid w:val="00AC1001"/>
    <w:rsid w:val="00AC3853"/>
    <w:rsid w:val="00AC4035"/>
    <w:rsid w:val="00AC4C4C"/>
    <w:rsid w:val="00AC5C9F"/>
    <w:rsid w:val="00AC6638"/>
    <w:rsid w:val="00AC71F3"/>
    <w:rsid w:val="00AC7670"/>
    <w:rsid w:val="00AD0E70"/>
    <w:rsid w:val="00AD39DF"/>
    <w:rsid w:val="00AD6AC5"/>
    <w:rsid w:val="00AD7839"/>
    <w:rsid w:val="00AD7A9E"/>
    <w:rsid w:val="00AE00FE"/>
    <w:rsid w:val="00AE06C7"/>
    <w:rsid w:val="00AE13BD"/>
    <w:rsid w:val="00AE1829"/>
    <w:rsid w:val="00AE20D8"/>
    <w:rsid w:val="00AE2584"/>
    <w:rsid w:val="00AE6984"/>
    <w:rsid w:val="00AF1E58"/>
    <w:rsid w:val="00AF2958"/>
    <w:rsid w:val="00AF2DF5"/>
    <w:rsid w:val="00AF3863"/>
    <w:rsid w:val="00AF6D49"/>
    <w:rsid w:val="00AF7A71"/>
    <w:rsid w:val="00B013D5"/>
    <w:rsid w:val="00B02505"/>
    <w:rsid w:val="00B02661"/>
    <w:rsid w:val="00B03D4F"/>
    <w:rsid w:val="00B03D90"/>
    <w:rsid w:val="00B03F1D"/>
    <w:rsid w:val="00B048E4"/>
    <w:rsid w:val="00B05779"/>
    <w:rsid w:val="00B059EC"/>
    <w:rsid w:val="00B0797F"/>
    <w:rsid w:val="00B12007"/>
    <w:rsid w:val="00B130B8"/>
    <w:rsid w:val="00B13595"/>
    <w:rsid w:val="00B15060"/>
    <w:rsid w:val="00B162DD"/>
    <w:rsid w:val="00B21429"/>
    <w:rsid w:val="00B21555"/>
    <w:rsid w:val="00B219B3"/>
    <w:rsid w:val="00B25823"/>
    <w:rsid w:val="00B26611"/>
    <w:rsid w:val="00B26AE5"/>
    <w:rsid w:val="00B2712A"/>
    <w:rsid w:val="00B31164"/>
    <w:rsid w:val="00B314E8"/>
    <w:rsid w:val="00B31B74"/>
    <w:rsid w:val="00B31D7E"/>
    <w:rsid w:val="00B31EB9"/>
    <w:rsid w:val="00B327A9"/>
    <w:rsid w:val="00B34AFE"/>
    <w:rsid w:val="00B34BA0"/>
    <w:rsid w:val="00B373F6"/>
    <w:rsid w:val="00B377A3"/>
    <w:rsid w:val="00B40E5E"/>
    <w:rsid w:val="00B410A3"/>
    <w:rsid w:val="00B4168A"/>
    <w:rsid w:val="00B42134"/>
    <w:rsid w:val="00B424FD"/>
    <w:rsid w:val="00B4435A"/>
    <w:rsid w:val="00B4474C"/>
    <w:rsid w:val="00B455E3"/>
    <w:rsid w:val="00B47A2C"/>
    <w:rsid w:val="00B47DE9"/>
    <w:rsid w:val="00B50CAF"/>
    <w:rsid w:val="00B518D6"/>
    <w:rsid w:val="00B51918"/>
    <w:rsid w:val="00B51A78"/>
    <w:rsid w:val="00B52D00"/>
    <w:rsid w:val="00B52DE4"/>
    <w:rsid w:val="00B53F37"/>
    <w:rsid w:val="00B54329"/>
    <w:rsid w:val="00B5703D"/>
    <w:rsid w:val="00B57D62"/>
    <w:rsid w:val="00B61C92"/>
    <w:rsid w:val="00B6242A"/>
    <w:rsid w:val="00B625C2"/>
    <w:rsid w:val="00B646C6"/>
    <w:rsid w:val="00B65EB7"/>
    <w:rsid w:val="00B661B6"/>
    <w:rsid w:val="00B67046"/>
    <w:rsid w:val="00B67A6B"/>
    <w:rsid w:val="00B71088"/>
    <w:rsid w:val="00B73690"/>
    <w:rsid w:val="00B74DA2"/>
    <w:rsid w:val="00B75501"/>
    <w:rsid w:val="00B767AC"/>
    <w:rsid w:val="00B81AD8"/>
    <w:rsid w:val="00B849CB"/>
    <w:rsid w:val="00B86B99"/>
    <w:rsid w:val="00B91891"/>
    <w:rsid w:val="00B91A8C"/>
    <w:rsid w:val="00B935A2"/>
    <w:rsid w:val="00B95DBE"/>
    <w:rsid w:val="00B973E5"/>
    <w:rsid w:val="00B97A12"/>
    <w:rsid w:val="00B97AC5"/>
    <w:rsid w:val="00B97BF0"/>
    <w:rsid w:val="00BA1E93"/>
    <w:rsid w:val="00BA2530"/>
    <w:rsid w:val="00BA2717"/>
    <w:rsid w:val="00BA2A4E"/>
    <w:rsid w:val="00BA2D87"/>
    <w:rsid w:val="00BA4388"/>
    <w:rsid w:val="00BA4EEB"/>
    <w:rsid w:val="00BA60AE"/>
    <w:rsid w:val="00BA6A3E"/>
    <w:rsid w:val="00BB028F"/>
    <w:rsid w:val="00BB0301"/>
    <w:rsid w:val="00BB3C11"/>
    <w:rsid w:val="00BB4AF8"/>
    <w:rsid w:val="00BB6740"/>
    <w:rsid w:val="00BB6BAE"/>
    <w:rsid w:val="00BB6E97"/>
    <w:rsid w:val="00BB731F"/>
    <w:rsid w:val="00BC1B4B"/>
    <w:rsid w:val="00BC2755"/>
    <w:rsid w:val="00BC2C29"/>
    <w:rsid w:val="00BC396E"/>
    <w:rsid w:val="00BC3F61"/>
    <w:rsid w:val="00BC4F4F"/>
    <w:rsid w:val="00BC71FA"/>
    <w:rsid w:val="00BC78C0"/>
    <w:rsid w:val="00BD00BB"/>
    <w:rsid w:val="00BD06E0"/>
    <w:rsid w:val="00BD0705"/>
    <w:rsid w:val="00BD075A"/>
    <w:rsid w:val="00BD1C05"/>
    <w:rsid w:val="00BD2326"/>
    <w:rsid w:val="00BD2463"/>
    <w:rsid w:val="00BD2662"/>
    <w:rsid w:val="00BD2CBA"/>
    <w:rsid w:val="00BD2D40"/>
    <w:rsid w:val="00BD3F34"/>
    <w:rsid w:val="00BD4088"/>
    <w:rsid w:val="00BD4CD9"/>
    <w:rsid w:val="00BD4D16"/>
    <w:rsid w:val="00BD5F15"/>
    <w:rsid w:val="00BD6818"/>
    <w:rsid w:val="00BD6D5B"/>
    <w:rsid w:val="00BD7411"/>
    <w:rsid w:val="00BD7CE9"/>
    <w:rsid w:val="00BE00BA"/>
    <w:rsid w:val="00BE1EE6"/>
    <w:rsid w:val="00BE1F35"/>
    <w:rsid w:val="00BE22F2"/>
    <w:rsid w:val="00BE33FA"/>
    <w:rsid w:val="00BE3B96"/>
    <w:rsid w:val="00BE5D95"/>
    <w:rsid w:val="00BE5E0F"/>
    <w:rsid w:val="00BE60DC"/>
    <w:rsid w:val="00BE65A4"/>
    <w:rsid w:val="00BE7EE9"/>
    <w:rsid w:val="00BF0481"/>
    <w:rsid w:val="00BF5637"/>
    <w:rsid w:val="00C028A6"/>
    <w:rsid w:val="00C03388"/>
    <w:rsid w:val="00C041E9"/>
    <w:rsid w:val="00C04CF2"/>
    <w:rsid w:val="00C05673"/>
    <w:rsid w:val="00C0749D"/>
    <w:rsid w:val="00C0790C"/>
    <w:rsid w:val="00C1015C"/>
    <w:rsid w:val="00C11493"/>
    <w:rsid w:val="00C11A9D"/>
    <w:rsid w:val="00C11E27"/>
    <w:rsid w:val="00C126AF"/>
    <w:rsid w:val="00C14021"/>
    <w:rsid w:val="00C1498B"/>
    <w:rsid w:val="00C17794"/>
    <w:rsid w:val="00C223E3"/>
    <w:rsid w:val="00C224FE"/>
    <w:rsid w:val="00C22F90"/>
    <w:rsid w:val="00C238C5"/>
    <w:rsid w:val="00C23917"/>
    <w:rsid w:val="00C255F6"/>
    <w:rsid w:val="00C265DE"/>
    <w:rsid w:val="00C26B3F"/>
    <w:rsid w:val="00C27762"/>
    <w:rsid w:val="00C27DF3"/>
    <w:rsid w:val="00C304A4"/>
    <w:rsid w:val="00C306BB"/>
    <w:rsid w:val="00C306CD"/>
    <w:rsid w:val="00C3077A"/>
    <w:rsid w:val="00C30811"/>
    <w:rsid w:val="00C315A4"/>
    <w:rsid w:val="00C31E2A"/>
    <w:rsid w:val="00C33AF8"/>
    <w:rsid w:val="00C3433B"/>
    <w:rsid w:val="00C34BB3"/>
    <w:rsid w:val="00C351DF"/>
    <w:rsid w:val="00C35210"/>
    <w:rsid w:val="00C36679"/>
    <w:rsid w:val="00C377D8"/>
    <w:rsid w:val="00C37848"/>
    <w:rsid w:val="00C41ED5"/>
    <w:rsid w:val="00C42903"/>
    <w:rsid w:val="00C43588"/>
    <w:rsid w:val="00C43BAE"/>
    <w:rsid w:val="00C45998"/>
    <w:rsid w:val="00C47E07"/>
    <w:rsid w:val="00C515E0"/>
    <w:rsid w:val="00C5270A"/>
    <w:rsid w:val="00C5454E"/>
    <w:rsid w:val="00C55E04"/>
    <w:rsid w:val="00C5680C"/>
    <w:rsid w:val="00C56E1E"/>
    <w:rsid w:val="00C57ACE"/>
    <w:rsid w:val="00C600E9"/>
    <w:rsid w:val="00C63C7E"/>
    <w:rsid w:val="00C65B2D"/>
    <w:rsid w:val="00C65B4C"/>
    <w:rsid w:val="00C66F61"/>
    <w:rsid w:val="00C67234"/>
    <w:rsid w:val="00C673FA"/>
    <w:rsid w:val="00C70318"/>
    <w:rsid w:val="00C7074C"/>
    <w:rsid w:val="00C707A1"/>
    <w:rsid w:val="00C71145"/>
    <w:rsid w:val="00C71E2B"/>
    <w:rsid w:val="00C7340D"/>
    <w:rsid w:val="00C74812"/>
    <w:rsid w:val="00C76255"/>
    <w:rsid w:val="00C77DBE"/>
    <w:rsid w:val="00C80457"/>
    <w:rsid w:val="00C806D2"/>
    <w:rsid w:val="00C8156A"/>
    <w:rsid w:val="00C82653"/>
    <w:rsid w:val="00C82C97"/>
    <w:rsid w:val="00C8478D"/>
    <w:rsid w:val="00C84E80"/>
    <w:rsid w:val="00C857A2"/>
    <w:rsid w:val="00C86F68"/>
    <w:rsid w:val="00C87553"/>
    <w:rsid w:val="00C878AB"/>
    <w:rsid w:val="00C9370C"/>
    <w:rsid w:val="00C948DD"/>
    <w:rsid w:val="00C9512E"/>
    <w:rsid w:val="00C96D5B"/>
    <w:rsid w:val="00C974AC"/>
    <w:rsid w:val="00CA1225"/>
    <w:rsid w:val="00CA258E"/>
    <w:rsid w:val="00CA3B92"/>
    <w:rsid w:val="00CA3E36"/>
    <w:rsid w:val="00CA5793"/>
    <w:rsid w:val="00CA5F90"/>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0447"/>
    <w:rsid w:val="00CD2E3C"/>
    <w:rsid w:val="00CD3AFA"/>
    <w:rsid w:val="00CD6327"/>
    <w:rsid w:val="00CD7F8A"/>
    <w:rsid w:val="00CE005B"/>
    <w:rsid w:val="00CE0E11"/>
    <w:rsid w:val="00CE16A5"/>
    <w:rsid w:val="00CE18EE"/>
    <w:rsid w:val="00CE1D27"/>
    <w:rsid w:val="00CE40B7"/>
    <w:rsid w:val="00CE5377"/>
    <w:rsid w:val="00CE658A"/>
    <w:rsid w:val="00CF09FB"/>
    <w:rsid w:val="00CF12FD"/>
    <w:rsid w:val="00CF13E2"/>
    <w:rsid w:val="00CF2620"/>
    <w:rsid w:val="00CF3970"/>
    <w:rsid w:val="00CF41A7"/>
    <w:rsid w:val="00CF462A"/>
    <w:rsid w:val="00CF53B6"/>
    <w:rsid w:val="00CF66CA"/>
    <w:rsid w:val="00D02AA6"/>
    <w:rsid w:val="00D03D34"/>
    <w:rsid w:val="00D0460E"/>
    <w:rsid w:val="00D04737"/>
    <w:rsid w:val="00D05DE4"/>
    <w:rsid w:val="00D072B7"/>
    <w:rsid w:val="00D10038"/>
    <w:rsid w:val="00D10BC6"/>
    <w:rsid w:val="00D11A60"/>
    <w:rsid w:val="00D11B8F"/>
    <w:rsid w:val="00D1417F"/>
    <w:rsid w:val="00D1497A"/>
    <w:rsid w:val="00D14D39"/>
    <w:rsid w:val="00D15572"/>
    <w:rsid w:val="00D15D2F"/>
    <w:rsid w:val="00D20304"/>
    <w:rsid w:val="00D22506"/>
    <w:rsid w:val="00D248CE"/>
    <w:rsid w:val="00D269DC"/>
    <w:rsid w:val="00D26B7E"/>
    <w:rsid w:val="00D27283"/>
    <w:rsid w:val="00D30518"/>
    <w:rsid w:val="00D326B7"/>
    <w:rsid w:val="00D32A13"/>
    <w:rsid w:val="00D32A36"/>
    <w:rsid w:val="00D32D38"/>
    <w:rsid w:val="00D33274"/>
    <w:rsid w:val="00D337F8"/>
    <w:rsid w:val="00D339CE"/>
    <w:rsid w:val="00D33AD6"/>
    <w:rsid w:val="00D34CBC"/>
    <w:rsid w:val="00D3551D"/>
    <w:rsid w:val="00D36106"/>
    <w:rsid w:val="00D3645A"/>
    <w:rsid w:val="00D36903"/>
    <w:rsid w:val="00D37137"/>
    <w:rsid w:val="00D409F6"/>
    <w:rsid w:val="00D40C32"/>
    <w:rsid w:val="00D4108D"/>
    <w:rsid w:val="00D419E2"/>
    <w:rsid w:val="00D422C4"/>
    <w:rsid w:val="00D43A8C"/>
    <w:rsid w:val="00D43B13"/>
    <w:rsid w:val="00D44CC3"/>
    <w:rsid w:val="00D458DD"/>
    <w:rsid w:val="00D46A61"/>
    <w:rsid w:val="00D4765E"/>
    <w:rsid w:val="00D509C1"/>
    <w:rsid w:val="00D50AC3"/>
    <w:rsid w:val="00D510E3"/>
    <w:rsid w:val="00D51AC5"/>
    <w:rsid w:val="00D51F91"/>
    <w:rsid w:val="00D5213B"/>
    <w:rsid w:val="00D524F9"/>
    <w:rsid w:val="00D55CC9"/>
    <w:rsid w:val="00D55E42"/>
    <w:rsid w:val="00D5671F"/>
    <w:rsid w:val="00D56AA4"/>
    <w:rsid w:val="00D60E69"/>
    <w:rsid w:val="00D61019"/>
    <w:rsid w:val="00D61568"/>
    <w:rsid w:val="00D61ECE"/>
    <w:rsid w:val="00D62B94"/>
    <w:rsid w:val="00D62D7E"/>
    <w:rsid w:val="00D62DF7"/>
    <w:rsid w:val="00D63527"/>
    <w:rsid w:val="00D63BD4"/>
    <w:rsid w:val="00D675CD"/>
    <w:rsid w:val="00D679D1"/>
    <w:rsid w:val="00D7138B"/>
    <w:rsid w:val="00D73C7B"/>
    <w:rsid w:val="00D7440F"/>
    <w:rsid w:val="00D75608"/>
    <w:rsid w:val="00D75E18"/>
    <w:rsid w:val="00D76D38"/>
    <w:rsid w:val="00D81663"/>
    <w:rsid w:val="00D81C4F"/>
    <w:rsid w:val="00D82F5D"/>
    <w:rsid w:val="00D837D3"/>
    <w:rsid w:val="00D87597"/>
    <w:rsid w:val="00D91239"/>
    <w:rsid w:val="00D916ED"/>
    <w:rsid w:val="00D921A6"/>
    <w:rsid w:val="00D92F3A"/>
    <w:rsid w:val="00D94464"/>
    <w:rsid w:val="00D9649A"/>
    <w:rsid w:val="00D96FE7"/>
    <w:rsid w:val="00D978DA"/>
    <w:rsid w:val="00D97E86"/>
    <w:rsid w:val="00DA1E7A"/>
    <w:rsid w:val="00DA1EDE"/>
    <w:rsid w:val="00DA2046"/>
    <w:rsid w:val="00DA20A1"/>
    <w:rsid w:val="00DA2EB3"/>
    <w:rsid w:val="00DA32C6"/>
    <w:rsid w:val="00DA4CF4"/>
    <w:rsid w:val="00DA53A9"/>
    <w:rsid w:val="00DA6219"/>
    <w:rsid w:val="00DB15FC"/>
    <w:rsid w:val="00DB6925"/>
    <w:rsid w:val="00DB6B22"/>
    <w:rsid w:val="00DC0501"/>
    <w:rsid w:val="00DC11A0"/>
    <w:rsid w:val="00DC32D8"/>
    <w:rsid w:val="00DC60B4"/>
    <w:rsid w:val="00DC6B72"/>
    <w:rsid w:val="00DC6C79"/>
    <w:rsid w:val="00DC6DAD"/>
    <w:rsid w:val="00DC6F2A"/>
    <w:rsid w:val="00DC704E"/>
    <w:rsid w:val="00DC755C"/>
    <w:rsid w:val="00DD0155"/>
    <w:rsid w:val="00DD051E"/>
    <w:rsid w:val="00DD18F0"/>
    <w:rsid w:val="00DD19B2"/>
    <w:rsid w:val="00DD26B3"/>
    <w:rsid w:val="00DD65CA"/>
    <w:rsid w:val="00DD76A2"/>
    <w:rsid w:val="00DE199C"/>
    <w:rsid w:val="00DE1A2A"/>
    <w:rsid w:val="00DE1BEE"/>
    <w:rsid w:val="00DE2B27"/>
    <w:rsid w:val="00DE32BF"/>
    <w:rsid w:val="00DE51C7"/>
    <w:rsid w:val="00DE5BD4"/>
    <w:rsid w:val="00DE7173"/>
    <w:rsid w:val="00DE7694"/>
    <w:rsid w:val="00DF15A2"/>
    <w:rsid w:val="00DF3FC6"/>
    <w:rsid w:val="00DF4A95"/>
    <w:rsid w:val="00DF4E6B"/>
    <w:rsid w:val="00DF6494"/>
    <w:rsid w:val="00DF769B"/>
    <w:rsid w:val="00E01206"/>
    <w:rsid w:val="00E019A3"/>
    <w:rsid w:val="00E01DAA"/>
    <w:rsid w:val="00E0242D"/>
    <w:rsid w:val="00E03000"/>
    <w:rsid w:val="00E065B8"/>
    <w:rsid w:val="00E13198"/>
    <w:rsid w:val="00E14685"/>
    <w:rsid w:val="00E16224"/>
    <w:rsid w:val="00E20167"/>
    <w:rsid w:val="00E20238"/>
    <w:rsid w:val="00E21D54"/>
    <w:rsid w:val="00E223F6"/>
    <w:rsid w:val="00E233EC"/>
    <w:rsid w:val="00E270D4"/>
    <w:rsid w:val="00E27ED3"/>
    <w:rsid w:val="00E305E2"/>
    <w:rsid w:val="00E31602"/>
    <w:rsid w:val="00E3168D"/>
    <w:rsid w:val="00E33C5D"/>
    <w:rsid w:val="00E3482C"/>
    <w:rsid w:val="00E37132"/>
    <w:rsid w:val="00E377E3"/>
    <w:rsid w:val="00E37978"/>
    <w:rsid w:val="00E41522"/>
    <w:rsid w:val="00E41DC2"/>
    <w:rsid w:val="00E42DCE"/>
    <w:rsid w:val="00E436D1"/>
    <w:rsid w:val="00E4500A"/>
    <w:rsid w:val="00E456BF"/>
    <w:rsid w:val="00E45FBD"/>
    <w:rsid w:val="00E46141"/>
    <w:rsid w:val="00E466DF"/>
    <w:rsid w:val="00E46D7E"/>
    <w:rsid w:val="00E47305"/>
    <w:rsid w:val="00E47BB7"/>
    <w:rsid w:val="00E47F30"/>
    <w:rsid w:val="00E50BB4"/>
    <w:rsid w:val="00E54880"/>
    <w:rsid w:val="00E54D8E"/>
    <w:rsid w:val="00E54DD7"/>
    <w:rsid w:val="00E55337"/>
    <w:rsid w:val="00E56EA1"/>
    <w:rsid w:val="00E61BDE"/>
    <w:rsid w:val="00E70240"/>
    <w:rsid w:val="00E729E4"/>
    <w:rsid w:val="00E73757"/>
    <w:rsid w:val="00E7490A"/>
    <w:rsid w:val="00E804F2"/>
    <w:rsid w:val="00E80A56"/>
    <w:rsid w:val="00E8343E"/>
    <w:rsid w:val="00E83EA8"/>
    <w:rsid w:val="00E84253"/>
    <w:rsid w:val="00E86E41"/>
    <w:rsid w:val="00E877EB"/>
    <w:rsid w:val="00E90140"/>
    <w:rsid w:val="00E9059F"/>
    <w:rsid w:val="00E925AF"/>
    <w:rsid w:val="00E9283B"/>
    <w:rsid w:val="00E92BB5"/>
    <w:rsid w:val="00E92D4A"/>
    <w:rsid w:val="00E93626"/>
    <w:rsid w:val="00E94E6A"/>
    <w:rsid w:val="00E95128"/>
    <w:rsid w:val="00E95E00"/>
    <w:rsid w:val="00E97165"/>
    <w:rsid w:val="00EA079A"/>
    <w:rsid w:val="00EA135A"/>
    <w:rsid w:val="00EA211F"/>
    <w:rsid w:val="00EA2AED"/>
    <w:rsid w:val="00EA38B0"/>
    <w:rsid w:val="00EA4432"/>
    <w:rsid w:val="00EA5D3D"/>
    <w:rsid w:val="00EA68EF"/>
    <w:rsid w:val="00EB080C"/>
    <w:rsid w:val="00EB1ABB"/>
    <w:rsid w:val="00EB2572"/>
    <w:rsid w:val="00EB2E39"/>
    <w:rsid w:val="00EB4120"/>
    <w:rsid w:val="00EB499C"/>
    <w:rsid w:val="00EB51FE"/>
    <w:rsid w:val="00EB531A"/>
    <w:rsid w:val="00EB5987"/>
    <w:rsid w:val="00EB5C15"/>
    <w:rsid w:val="00EB6132"/>
    <w:rsid w:val="00EB6291"/>
    <w:rsid w:val="00EB6E91"/>
    <w:rsid w:val="00EB71F7"/>
    <w:rsid w:val="00EC0004"/>
    <w:rsid w:val="00EC2578"/>
    <w:rsid w:val="00EC3582"/>
    <w:rsid w:val="00EC4C1F"/>
    <w:rsid w:val="00ED3180"/>
    <w:rsid w:val="00ED3428"/>
    <w:rsid w:val="00ED618F"/>
    <w:rsid w:val="00ED7BFB"/>
    <w:rsid w:val="00EE0C61"/>
    <w:rsid w:val="00EE12BC"/>
    <w:rsid w:val="00EE29AA"/>
    <w:rsid w:val="00EE3147"/>
    <w:rsid w:val="00EE3668"/>
    <w:rsid w:val="00EE5D14"/>
    <w:rsid w:val="00EE77EA"/>
    <w:rsid w:val="00EF00DA"/>
    <w:rsid w:val="00EF0CF6"/>
    <w:rsid w:val="00EF1F71"/>
    <w:rsid w:val="00EF45A4"/>
    <w:rsid w:val="00EF5B69"/>
    <w:rsid w:val="00EF5CB9"/>
    <w:rsid w:val="00EF6BAD"/>
    <w:rsid w:val="00EF6D33"/>
    <w:rsid w:val="00F00038"/>
    <w:rsid w:val="00F016C2"/>
    <w:rsid w:val="00F01BC0"/>
    <w:rsid w:val="00F01F38"/>
    <w:rsid w:val="00F02575"/>
    <w:rsid w:val="00F03EB0"/>
    <w:rsid w:val="00F04DB6"/>
    <w:rsid w:val="00F06279"/>
    <w:rsid w:val="00F070E4"/>
    <w:rsid w:val="00F07725"/>
    <w:rsid w:val="00F11086"/>
    <w:rsid w:val="00F11246"/>
    <w:rsid w:val="00F13128"/>
    <w:rsid w:val="00F1356E"/>
    <w:rsid w:val="00F137A5"/>
    <w:rsid w:val="00F13FD2"/>
    <w:rsid w:val="00F14767"/>
    <w:rsid w:val="00F15203"/>
    <w:rsid w:val="00F153B6"/>
    <w:rsid w:val="00F163AE"/>
    <w:rsid w:val="00F17615"/>
    <w:rsid w:val="00F2026C"/>
    <w:rsid w:val="00F207F5"/>
    <w:rsid w:val="00F2085E"/>
    <w:rsid w:val="00F22626"/>
    <w:rsid w:val="00F23125"/>
    <w:rsid w:val="00F337C9"/>
    <w:rsid w:val="00F34AB0"/>
    <w:rsid w:val="00F34B5F"/>
    <w:rsid w:val="00F35481"/>
    <w:rsid w:val="00F37542"/>
    <w:rsid w:val="00F377BB"/>
    <w:rsid w:val="00F4055E"/>
    <w:rsid w:val="00F407D2"/>
    <w:rsid w:val="00F40ED3"/>
    <w:rsid w:val="00F42954"/>
    <w:rsid w:val="00F4406A"/>
    <w:rsid w:val="00F4452E"/>
    <w:rsid w:val="00F46C06"/>
    <w:rsid w:val="00F4700E"/>
    <w:rsid w:val="00F50212"/>
    <w:rsid w:val="00F50E9C"/>
    <w:rsid w:val="00F51CC7"/>
    <w:rsid w:val="00F52E20"/>
    <w:rsid w:val="00F54BBD"/>
    <w:rsid w:val="00F550EE"/>
    <w:rsid w:val="00F56152"/>
    <w:rsid w:val="00F5622A"/>
    <w:rsid w:val="00F62E79"/>
    <w:rsid w:val="00F66AA0"/>
    <w:rsid w:val="00F67B38"/>
    <w:rsid w:val="00F7531A"/>
    <w:rsid w:val="00F75BCB"/>
    <w:rsid w:val="00F7624A"/>
    <w:rsid w:val="00F7649D"/>
    <w:rsid w:val="00F767FC"/>
    <w:rsid w:val="00F85342"/>
    <w:rsid w:val="00F87CEA"/>
    <w:rsid w:val="00F922BD"/>
    <w:rsid w:val="00F93101"/>
    <w:rsid w:val="00F94687"/>
    <w:rsid w:val="00F94BD4"/>
    <w:rsid w:val="00F95392"/>
    <w:rsid w:val="00F95D09"/>
    <w:rsid w:val="00F96B85"/>
    <w:rsid w:val="00F976D6"/>
    <w:rsid w:val="00FA0047"/>
    <w:rsid w:val="00FA270E"/>
    <w:rsid w:val="00FA2878"/>
    <w:rsid w:val="00FA299E"/>
    <w:rsid w:val="00FA37CC"/>
    <w:rsid w:val="00FA60EA"/>
    <w:rsid w:val="00FA70BB"/>
    <w:rsid w:val="00FA73C2"/>
    <w:rsid w:val="00FA7D03"/>
    <w:rsid w:val="00FB0A3F"/>
    <w:rsid w:val="00FB23EA"/>
    <w:rsid w:val="00FB4106"/>
    <w:rsid w:val="00FB4266"/>
    <w:rsid w:val="00FB4DE0"/>
    <w:rsid w:val="00FB5538"/>
    <w:rsid w:val="00FB5888"/>
    <w:rsid w:val="00FB5E77"/>
    <w:rsid w:val="00FB6752"/>
    <w:rsid w:val="00FB6904"/>
    <w:rsid w:val="00FB6A7D"/>
    <w:rsid w:val="00FB6CB5"/>
    <w:rsid w:val="00FB6D30"/>
    <w:rsid w:val="00FC0C45"/>
    <w:rsid w:val="00FC2C8F"/>
    <w:rsid w:val="00FC3762"/>
    <w:rsid w:val="00FC4005"/>
    <w:rsid w:val="00FC48DC"/>
    <w:rsid w:val="00FC667E"/>
    <w:rsid w:val="00FD0D80"/>
    <w:rsid w:val="00FD1496"/>
    <w:rsid w:val="00FD18D9"/>
    <w:rsid w:val="00FD58ED"/>
    <w:rsid w:val="00FD67BC"/>
    <w:rsid w:val="00FD6B3D"/>
    <w:rsid w:val="00FD7115"/>
    <w:rsid w:val="00FD71B8"/>
    <w:rsid w:val="00FE063F"/>
    <w:rsid w:val="00FE17E8"/>
    <w:rsid w:val="00FE1D0A"/>
    <w:rsid w:val="00FE24CB"/>
    <w:rsid w:val="00FE337A"/>
    <w:rsid w:val="00FE37A8"/>
    <w:rsid w:val="00FE4E6E"/>
    <w:rsid w:val="00FE6B55"/>
    <w:rsid w:val="00FE7169"/>
    <w:rsid w:val="00FE7861"/>
    <w:rsid w:val="00FF017A"/>
    <w:rsid w:val="00FF2250"/>
    <w:rsid w:val="00FF235A"/>
    <w:rsid w:val="00FF392C"/>
    <w:rsid w:val="00FF499C"/>
    <w:rsid w:val="00FF640F"/>
    <w:rsid w:val="00FF766B"/>
    <w:rsid w:val="00FF77D7"/>
    <w:rsid w:val="00FF7F17"/>
    <w:rsid w:val="01491DC8"/>
    <w:rsid w:val="01726E4F"/>
    <w:rsid w:val="024936AE"/>
    <w:rsid w:val="024C8FEB"/>
    <w:rsid w:val="02C2E85B"/>
    <w:rsid w:val="03BE7B92"/>
    <w:rsid w:val="04922F08"/>
    <w:rsid w:val="051571BD"/>
    <w:rsid w:val="05B531C7"/>
    <w:rsid w:val="05F56B9A"/>
    <w:rsid w:val="0603DE84"/>
    <w:rsid w:val="065B5FE0"/>
    <w:rsid w:val="065ECB0F"/>
    <w:rsid w:val="0681D893"/>
    <w:rsid w:val="06E19261"/>
    <w:rsid w:val="06E59E85"/>
    <w:rsid w:val="072614D6"/>
    <w:rsid w:val="07639AB5"/>
    <w:rsid w:val="0885A1A7"/>
    <w:rsid w:val="08B0AC4E"/>
    <w:rsid w:val="09334922"/>
    <w:rsid w:val="09DFCE49"/>
    <w:rsid w:val="0A041B37"/>
    <w:rsid w:val="0A8CF81D"/>
    <w:rsid w:val="0BACCB90"/>
    <w:rsid w:val="0C81CA0F"/>
    <w:rsid w:val="0D377448"/>
    <w:rsid w:val="0D6C3A56"/>
    <w:rsid w:val="0DB55D33"/>
    <w:rsid w:val="0E3A722A"/>
    <w:rsid w:val="0F20A643"/>
    <w:rsid w:val="0F491169"/>
    <w:rsid w:val="0F4A102B"/>
    <w:rsid w:val="1212DB25"/>
    <w:rsid w:val="132E50C3"/>
    <w:rsid w:val="1339D31F"/>
    <w:rsid w:val="139F8B32"/>
    <w:rsid w:val="13BA8A56"/>
    <w:rsid w:val="13F0CEAC"/>
    <w:rsid w:val="143FF7BB"/>
    <w:rsid w:val="14529BE9"/>
    <w:rsid w:val="146B653D"/>
    <w:rsid w:val="155F951B"/>
    <w:rsid w:val="15C99026"/>
    <w:rsid w:val="169A0D5B"/>
    <w:rsid w:val="16E03CA5"/>
    <w:rsid w:val="17054A40"/>
    <w:rsid w:val="1781CDE7"/>
    <w:rsid w:val="17830248"/>
    <w:rsid w:val="17DC3BB6"/>
    <w:rsid w:val="1800483F"/>
    <w:rsid w:val="1877FECD"/>
    <w:rsid w:val="18B2DAF2"/>
    <w:rsid w:val="18BA3898"/>
    <w:rsid w:val="194CBA22"/>
    <w:rsid w:val="1A182743"/>
    <w:rsid w:val="1BDECB65"/>
    <w:rsid w:val="1BE8F442"/>
    <w:rsid w:val="1C1C835D"/>
    <w:rsid w:val="1C6F594E"/>
    <w:rsid w:val="1CDA45F8"/>
    <w:rsid w:val="1D205A48"/>
    <w:rsid w:val="1D2F8BD8"/>
    <w:rsid w:val="1D35C5C4"/>
    <w:rsid w:val="1DB6C335"/>
    <w:rsid w:val="1DF0DCEF"/>
    <w:rsid w:val="1E2EFB22"/>
    <w:rsid w:val="1E31335E"/>
    <w:rsid w:val="1E5734A2"/>
    <w:rsid w:val="1ED8C1E5"/>
    <w:rsid w:val="202A609F"/>
    <w:rsid w:val="2080E83F"/>
    <w:rsid w:val="2094155F"/>
    <w:rsid w:val="20C183FF"/>
    <w:rsid w:val="21D931E4"/>
    <w:rsid w:val="22270FDC"/>
    <w:rsid w:val="22DBDE7A"/>
    <w:rsid w:val="2336C9FD"/>
    <w:rsid w:val="24B97940"/>
    <w:rsid w:val="250BB5E8"/>
    <w:rsid w:val="252FCC0C"/>
    <w:rsid w:val="26294B9F"/>
    <w:rsid w:val="265EFC37"/>
    <w:rsid w:val="26668056"/>
    <w:rsid w:val="26984F1E"/>
    <w:rsid w:val="26BAD26F"/>
    <w:rsid w:val="26F33963"/>
    <w:rsid w:val="2800FC82"/>
    <w:rsid w:val="281E0582"/>
    <w:rsid w:val="28201F1B"/>
    <w:rsid w:val="285338BD"/>
    <w:rsid w:val="2944EE47"/>
    <w:rsid w:val="299EE26B"/>
    <w:rsid w:val="29E7CD93"/>
    <w:rsid w:val="2A060375"/>
    <w:rsid w:val="2A60FCFA"/>
    <w:rsid w:val="2A9A62BD"/>
    <w:rsid w:val="2BD846F6"/>
    <w:rsid w:val="2C15048F"/>
    <w:rsid w:val="2CA005B3"/>
    <w:rsid w:val="2DA6DDA5"/>
    <w:rsid w:val="2E5C8462"/>
    <w:rsid w:val="2E84DBC4"/>
    <w:rsid w:val="2E8D4F29"/>
    <w:rsid w:val="2EDBE5BD"/>
    <w:rsid w:val="2F08607D"/>
    <w:rsid w:val="2F6828D7"/>
    <w:rsid w:val="2F9F93F0"/>
    <w:rsid w:val="30CE55D5"/>
    <w:rsid w:val="30DE504B"/>
    <w:rsid w:val="31871FB6"/>
    <w:rsid w:val="31F8BAE3"/>
    <w:rsid w:val="33124979"/>
    <w:rsid w:val="3316F87C"/>
    <w:rsid w:val="33440414"/>
    <w:rsid w:val="3378639D"/>
    <w:rsid w:val="35BA1A3F"/>
    <w:rsid w:val="35D16669"/>
    <w:rsid w:val="35FC5309"/>
    <w:rsid w:val="360EFC24"/>
    <w:rsid w:val="36468B75"/>
    <w:rsid w:val="36F75DB0"/>
    <w:rsid w:val="38634C0F"/>
    <w:rsid w:val="38D60A9B"/>
    <w:rsid w:val="390D198C"/>
    <w:rsid w:val="39284B13"/>
    <w:rsid w:val="3A100423"/>
    <w:rsid w:val="3A3F118D"/>
    <w:rsid w:val="3A4F09D9"/>
    <w:rsid w:val="3A8A9161"/>
    <w:rsid w:val="3AFB1B31"/>
    <w:rsid w:val="3B277866"/>
    <w:rsid w:val="3B51FC96"/>
    <w:rsid w:val="3CA261C6"/>
    <w:rsid w:val="3CC85259"/>
    <w:rsid w:val="3CF894C2"/>
    <w:rsid w:val="3D7B456A"/>
    <w:rsid w:val="3F0BC43B"/>
    <w:rsid w:val="3F3BF874"/>
    <w:rsid w:val="3F4E4119"/>
    <w:rsid w:val="3F816AB8"/>
    <w:rsid w:val="40062C7C"/>
    <w:rsid w:val="4058C381"/>
    <w:rsid w:val="41A73FE7"/>
    <w:rsid w:val="41DEE4D5"/>
    <w:rsid w:val="426FFD55"/>
    <w:rsid w:val="42A3266F"/>
    <w:rsid w:val="430C5718"/>
    <w:rsid w:val="43B1E253"/>
    <w:rsid w:val="43F4FA3C"/>
    <w:rsid w:val="4414339A"/>
    <w:rsid w:val="4417AF92"/>
    <w:rsid w:val="443242F9"/>
    <w:rsid w:val="448A5174"/>
    <w:rsid w:val="453435A5"/>
    <w:rsid w:val="45810930"/>
    <w:rsid w:val="45AD488C"/>
    <w:rsid w:val="46A45907"/>
    <w:rsid w:val="470877DE"/>
    <w:rsid w:val="478088C8"/>
    <w:rsid w:val="47BEB300"/>
    <w:rsid w:val="48B25C9C"/>
    <w:rsid w:val="494ACF9A"/>
    <w:rsid w:val="49C07E13"/>
    <w:rsid w:val="4A16FB33"/>
    <w:rsid w:val="4AA6104C"/>
    <w:rsid w:val="4B309AF2"/>
    <w:rsid w:val="4BB9CC5F"/>
    <w:rsid w:val="4CE179A1"/>
    <w:rsid w:val="4E170BDA"/>
    <w:rsid w:val="4E5DF03D"/>
    <w:rsid w:val="4E87D4BD"/>
    <w:rsid w:val="4ED56D3B"/>
    <w:rsid w:val="4F6E0452"/>
    <w:rsid w:val="4FC85E80"/>
    <w:rsid w:val="4FD1F904"/>
    <w:rsid w:val="4FE2838C"/>
    <w:rsid w:val="505A4AED"/>
    <w:rsid w:val="5081B2FF"/>
    <w:rsid w:val="50F4D614"/>
    <w:rsid w:val="51C440C6"/>
    <w:rsid w:val="523E811A"/>
    <w:rsid w:val="52D37C4C"/>
    <w:rsid w:val="533F8566"/>
    <w:rsid w:val="53412F7E"/>
    <w:rsid w:val="53BA19D5"/>
    <w:rsid w:val="5448A87C"/>
    <w:rsid w:val="5552DFE6"/>
    <w:rsid w:val="558AB1E5"/>
    <w:rsid w:val="55907D68"/>
    <w:rsid w:val="56461C88"/>
    <w:rsid w:val="56F0A014"/>
    <w:rsid w:val="575BA36C"/>
    <w:rsid w:val="577426FC"/>
    <w:rsid w:val="59C8B3FC"/>
    <w:rsid w:val="5B3BC613"/>
    <w:rsid w:val="5B4E30B4"/>
    <w:rsid w:val="5C4729A8"/>
    <w:rsid w:val="5D7AFAAC"/>
    <w:rsid w:val="5DA3C823"/>
    <w:rsid w:val="5E56A20E"/>
    <w:rsid w:val="5E965A34"/>
    <w:rsid w:val="5F53E29F"/>
    <w:rsid w:val="5FD05808"/>
    <w:rsid w:val="603AAFB4"/>
    <w:rsid w:val="6041D904"/>
    <w:rsid w:val="61256C1E"/>
    <w:rsid w:val="61A37C1C"/>
    <w:rsid w:val="62797453"/>
    <w:rsid w:val="6288AFEE"/>
    <w:rsid w:val="62C34064"/>
    <w:rsid w:val="63872F72"/>
    <w:rsid w:val="6394D7C3"/>
    <w:rsid w:val="64BCDA9A"/>
    <w:rsid w:val="64FBB4BC"/>
    <w:rsid w:val="65948BAB"/>
    <w:rsid w:val="6596A557"/>
    <w:rsid w:val="6603AFEE"/>
    <w:rsid w:val="66D35019"/>
    <w:rsid w:val="6774F8D2"/>
    <w:rsid w:val="67EE736F"/>
    <w:rsid w:val="67FC6E46"/>
    <w:rsid w:val="68C654A4"/>
    <w:rsid w:val="69571A17"/>
    <w:rsid w:val="69D50278"/>
    <w:rsid w:val="69F386ED"/>
    <w:rsid w:val="6B40C50F"/>
    <w:rsid w:val="6C45F8A9"/>
    <w:rsid w:val="6C556E9D"/>
    <w:rsid w:val="6C7CE548"/>
    <w:rsid w:val="6CAFE83D"/>
    <w:rsid w:val="6D44F77E"/>
    <w:rsid w:val="6F1749F0"/>
    <w:rsid w:val="6F2508CB"/>
    <w:rsid w:val="6F3CE451"/>
    <w:rsid w:val="6F827A05"/>
    <w:rsid w:val="70DCC6CE"/>
    <w:rsid w:val="713C620B"/>
    <w:rsid w:val="7170D6B7"/>
    <w:rsid w:val="71E33B9A"/>
    <w:rsid w:val="731BDC9D"/>
    <w:rsid w:val="734C9830"/>
    <w:rsid w:val="73654F2A"/>
    <w:rsid w:val="7415AAF0"/>
    <w:rsid w:val="7575220E"/>
    <w:rsid w:val="75CCB16B"/>
    <w:rsid w:val="76D1D902"/>
    <w:rsid w:val="77F1F9D3"/>
    <w:rsid w:val="79D1A7C8"/>
    <w:rsid w:val="79EED66E"/>
    <w:rsid w:val="7A1160C9"/>
    <w:rsid w:val="7A7A956A"/>
    <w:rsid w:val="7B7CB85D"/>
    <w:rsid w:val="7B8DE056"/>
    <w:rsid w:val="7BA3F0E2"/>
    <w:rsid w:val="7C06A604"/>
    <w:rsid w:val="7D7381A8"/>
    <w:rsid w:val="7DBF0157"/>
    <w:rsid w:val="7F129F40"/>
    <w:rsid w:val="7F1E17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rsid w:val="00FF2250"/>
    <w:rPr>
      <w:rFonts w:ascii="Times New Roman" w:eastAsia="SimSun" w:hAnsi="Times New Roman"/>
      <w:lang w:val="en-GB"/>
    </w:rPr>
  </w:style>
  <w:style w:type="character" w:customStyle="1" w:styleId="TFZchn">
    <w:name w:val="TF Zchn"/>
    <w:qFormat/>
    <w:rsid w:val="0073542D"/>
    <w:rPr>
      <w:rFonts w:ascii="Arial" w:eastAsia="Times New Roman" w:hAnsi="Arial"/>
      <w:b/>
    </w:rPr>
  </w:style>
  <w:style w:type="table" w:customStyle="1" w:styleId="TableGrid1">
    <w:name w:val="Table Grid1"/>
    <w:basedOn w:val="TableNormal"/>
    <w:next w:val="TableGrid"/>
    <w:rsid w:val="00D22506"/>
    <w:pPr>
      <w:widowControl w:val="0"/>
      <w:autoSpaceDE w:val="0"/>
      <w:autoSpaceDN w:val="0"/>
      <w:adjustRightInd w:val="0"/>
      <w:spacing w:line="360" w:lineRule="auto"/>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41C38"/>
    <w:rPr>
      <w:sz w:val="21"/>
      <w:szCs w:val="21"/>
    </w:rPr>
  </w:style>
  <w:style w:type="paragraph" w:styleId="CommentText">
    <w:name w:val="annotation text"/>
    <w:basedOn w:val="Normal"/>
    <w:link w:val="CommentTextChar"/>
    <w:uiPriority w:val="99"/>
    <w:semiHidden/>
    <w:unhideWhenUsed/>
    <w:rsid w:val="00441C38"/>
  </w:style>
  <w:style w:type="character" w:customStyle="1" w:styleId="CommentTextChar">
    <w:name w:val="Comment Text Char"/>
    <w:basedOn w:val="DefaultParagraphFont"/>
    <w:link w:val="CommentText"/>
    <w:uiPriority w:val="99"/>
    <w:semiHidden/>
    <w:rsid w:val="00441C38"/>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41C38"/>
    <w:rPr>
      <w:b/>
      <w:bCs/>
    </w:rPr>
  </w:style>
  <w:style w:type="character" w:customStyle="1" w:styleId="CommentSubjectChar">
    <w:name w:val="Comment Subject Char"/>
    <w:basedOn w:val="CommentTextChar"/>
    <w:link w:val="CommentSubject"/>
    <w:uiPriority w:val="99"/>
    <w:semiHidden/>
    <w:rsid w:val="00441C3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859">
      <w:bodyDiv w:val="1"/>
      <w:marLeft w:val="0"/>
      <w:marRight w:val="0"/>
      <w:marTop w:val="0"/>
      <w:marBottom w:val="0"/>
      <w:divBdr>
        <w:top w:val="none" w:sz="0" w:space="0" w:color="auto"/>
        <w:left w:val="none" w:sz="0" w:space="0" w:color="auto"/>
        <w:bottom w:val="none" w:sz="0" w:space="0" w:color="auto"/>
        <w:right w:val="none" w:sz="0" w:space="0" w:color="auto"/>
      </w:divBdr>
    </w:div>
    <w:div w:id="82999754">
      <w:bodyDiv w:val="1"/>
      <w:marLeft w:val="0"/>
      <w:marRight w:val="0"/>
      <w:marTop w:val="0"/>
      <w:marBottom w:val="0"/>
      <w:divBdr>
        <w:top w:val="none" w:sz="0" w:space="0" w:color="auto"/>
        <w:left w:val="none" w:sz="0" w:space="0" w:color="auto"/>
        <w:bottom w:val="none" w:sz="0" w:space="0" w:color="auto"/>
        <w:right w:val="none" w:sz="0" w:space="0" w:color="auto"/>
      </w:divBdr>
      <w:divsChild>
        <w:div w:id="154611156">
          <w:marLeft w:val="562"/>
          <w:marRight w:val="0"/>
          <w:marTop w:val="86"/>
          <w:marBottom w:val="0"/>
          <w:divBdr>
            <w:top w:val="none" w:sz="0" w:space="0" w:color="auto"/>
            <w:left w:val="none" w:sz="0" w:space="0" w:color="auto"/>
            <w:bottom w:val="none" w:sz="0" w:space="0" w:color="auto"/>
            <w:right w:val="none" w:sz="0" w:space="0" w:color="auto"/>
          </w:divBdr>
        </w:div>
        <w:div w:id="1020087346">
          <w:marLeft w:val="950"/>
          <w:marRight w:val="0"/>
          <w:marTop w:val="77"/>
          <w:marBottom w:val="0"/>
          <w:divBdr>
            <w:top w:val="none" w:sz="0" w:space="0" w:color="auto"/>
            <w:left w:val="none" w:sz="0" w:space="0" w:color="auto"/>
            <w:bottom w:val="none" w:sz="0" w:space="0" w:color="auto"/>
            <w:right w:val="none" w:sz="0" w:space="0" w:color="auto"/>
          </w:divBdr>
        </w:div>
        <w:div w:id="210309123">
          <w:marLeft w:val="950"/>
          <w:marRight w:val="0"/>
          <w:marTop w:val="77"/>
          <w:marBottom w:val="0"/>
          <w:divBdr>
            <w:top w:val="none" w:sz="0" w:space="0" w:color="auto"/>
            <w:left w:val="none" w:sz="0" w:space="0" w:color="auto"/>
            <w:bottom w:val="none" w:sz="0" w:space="0" w:color="auto"/>
            <w:right w:val="none" w:sz="0" w:space="0" w:color="auto"/>
          </w:divBdr>
        </w:div>
        <w:div w:id="1221869352">
          <w:marLeft w:val="950"/>
          <w:marRight w:val="0"/>
          <w:marTop w:val="77"/>
          <w:marBottom w:val="0"/>
          <w:divBdr>
            <w:top w:val="none" w:sz="0" w:space="0" w:color="auto"/>
            <w:left w:val="none" w:sz="0" w:space="0" w:color="auto"/>
            <w:bottom w:val="none" w:sz="0" w:space="0" w:color="auto"/>
            <w:right w:val="none" w:sz="0" w:space="0" w:color="auto"/>
          </w:divBdr>
        </w:div>
        <w:div w:id="1941715562">
          <w:marLeft w:val="950"/>
          <w:marRight w:val="0"/>
          <w:marTop w:val="77"/>
          <w:marBottom w:val="0"/>
          <w:divBdr>
            <w:top w:val="none" w:sz="0" w:space="0" w:color="auto"/>
            <w:left w:val="none" w:sz="0" w:space="0" w:color="auto"/>
            <w:bottom w:val="none" w:sz="0" w:space="0" w:color="auto"/>
            <w:right w:val="none" w:sz="0" w:space="0" w:color="auto"/>
          </w:divBdr>
        </w:div>
      </w:divsChild>
    </w:div>
    <w:div w:id="91777891">
      <w:bodyDiv w:val="1"/>
      <w:marLeft w:val="0"/>
      <w:marRight w:val="0"/>
      <w:marTop w:val="0"/>
      <w:marBottom w:val="0"/>
      <w:divBdr>
        <w:top w:val="none" w:sz="0" w:space="0" w:color="auto"/>
        <w:left w:val="none" w:sz="0" w:space="0" w:color="auto"/>
        <w:bottom w:val="none" w:sz="0" w:space="0" w:color="auto"/>
        <w:right w:val="none" w:sz="0" w:space="0" w:color="auto"/>
      </w:divBdr>
      <w:divsChild>
        <w:div w:id="1981573999">
          <w:marLeft w:val="562"/>
          <w:marRight w:val="0"/>
          <w:marTop w:val="96"/>
          <w:marBottom w:val="0"/>
          <w:divBdr>
            <w:top w:val="none" w:sz="0" w:space="0" w:color="auto"/>
            <w:left w:val="none" w:sz="0" w:space="0" w:color="auto"/>
            <w:bottom w:val="none" w:sz="0" w:space="0" w:color="auto"/>
            <w:right w:val="none" w:sz="0" w:space="0" w:color="auto"/>
          </w:divBdr>
        </w:div>
        <w:div w:id="520583678">
          <w:marLeft w:val="562"/>
          <w:marRight w:val="0"/>
          <w:marTop w:val="96"/>
          <w:marBottom w:val="0"/>
          <w:divBdr>
            <w:top w:val="none" w:sz="0" w:space="0" w:color="auto"/>
            <w:left w:val="none" w:sz="0" w:space="0" w:color="auto"/>
            <w:bottom w:val="none" w:sz="0" w:space="0" w:color="auto"/>
            <w:right w:val="none" w:sz="0" w:space="0" w:color="auto"/>
          </w:divBdr>
        </w:div>
        <w:div w:id="1875076918">
          <w:marLeft w:val="950"/>
          <w:marRight w:val="0"/>
          <w:marTop w:val="86"/>
          <w:marBottom w:val="0"/>
          <w:divBdr>
            <w:top w:val="none" w:sz="0" w:space="0" w:color="auto"/>
            <w:left w:val="none" w:sz="0" w:space="0" w:color="auto"/>
            <w:bottom w:val="none" w:sz="0" w:space="0" w:color="auto"/>
            <w:right w:val="none" w:sz="0" w:space="0" w:color="auto"/>
          </w:divBdr>
        </w:div>
        <w:div w:id="2001807821">
          <w:marLeft w:val="950"/>
          <w:marRight w:val="0"/>
          <w:marTop w:val="86"/>
          <w:marBottom w:val="0"/>
          <w:divBdr>
            <w:top w:val="none" w:sz="0" w:space="0" w:color="auto"/>
            <w:left w:val="none" w:sz="0" w:space="0" w:color="auto"/>
            <w:bottom w:val="none" w:sz="0" w:space="0" w:color="auto"/>
            <w:right w:val="none" w:sz="0" w:space="0" w:color="auto"/>
          </w:divBdr>
        </w:div>
        <w:div w:id="1237013731">
          <w:marLeft w:val="950"/>
          <w:marRight w:val="0"/>
          <w:marTop w:val="86"/>
          <w:marBottom w:val="0"/>
          <w:divBdr>
            <w:top w:val="none" w:sz="0" w:space="0" w:color="auto"/>
            <w:left w:val="none" w:sz="0" w:space="0" w:color="auto"/>
            <w:bottom w:val="none" w:sz="0" w:space="0" w:color="auto"/>
            <w:right w:val="none" w:sz="0" w:space="0" w:color="auto"/>
          </w:divBdr>
        </w:div>
        <w:div w:id="1977056530">
          <w:marLeft w:val="950"/>
          <w:marRight w:val="0"/>
          <w:marTop w:val="86"/>
          <w:marBottom w:val="0"/>
          <w:divBdr>
            <w:top w:val="none" w:sz="0" w:space="0" w:color="auto"/>
            <w:left w:val="none" w:sz="0" w:space="0" w:color="auto"/>
            <w:bottom w:val="none" w:sz="0" w:space="0" w:color="auto"/>
            <w:right w:val="none" w:sz="0" w:space="0" w:color="auto"/>
          </w:divBdr>
        </w:div>
        <w:div w:id="1332178211">
          <w:marLeft w:val="950"/>
          <w:marRight w:val="0"/>
          <w:marTop w:val="86"/>
          <w:marBottom w:val="0"/>
          <w:divBdr>
            <w:top w:val="none" w:sz="0" w:space="0" w:color="auto"/>
            <w:left w:val="none" w:sz="0" w:space="0" w:color="auto"/>
            <w:bottom w:val="none" w:sz="0" w:space="0" w:color="auto"/>
            <w:right w:val="none" w:sz="0" w:space="0" w:color="auto"/>
          </w:divBdr>
        </w:div>
        <w:div w:id="397293142">
          <w:marLeft w:val="562"/>
          <w:marRight w:val="0"/>
          <w:marTop w:val="96"/>
          <w:marBottom w:val="0"/>
          <w:divBdr>
            <w:top w:val="none" w:sz="0" w:space="0" w:color="auto"/>
            <w:left w:val="none" w:sz="0" w:space="0" w:color="auto"/>
            <w:bottom w:val="none" w:sz="0" w:space="0" w:color="auto"/>
            <w:right w:val="none" w:sz="0" w:space="0" w:color="auto"/>
          </w:divBdr>
        </w:div>
        <w:div w:id="434524475">
          <w:marLeft w:val="950"/>
          <w:marRight w:val="0"/>
          <w:marTop w:val="86"/>
          <w:marBottom w:val="0"/>
          <w:divBdr>
            <w:top w:val="none" w:sz="0" w:space="0" w:color="auto"/>
            <w:left w:val="none" w:sz="0" w:space="0" w:color="auto"/>
            <w:bottom w:val="none" w:sz="0" w:space="0" w:color="auto"/>
            <w:right w:val="none" w:sz="0" w:space="0" w:color="auto"/>
          </w:divBdr>
        </w:div>
        <w:div w:id="999383757">
          <w:marLeft w:val="950"/>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209140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90299073">
      <w:bodyDiv w:val="1"/>
      <w:marLeft w:val="0"/>
      <w:marRight w:val="0"/>
      <w:marTop w:val="0"/>
      <w:marBottom w:val="0"/>
      <w:divBdr>
        <w:top w:val="none" w:sz="0" w:space="0" w:color="auto"/>
        <w:left w:val="none" w:sz="0" w:space="0" w:color="auto"/>
        <w:bottom w:val="none" w:sz="0" w:space="0" w:color="auto"/>
        <w:right w:val="none" w:sz="0" w:space="0" w:color="auto"/>
      </w:divBdr>
      <w:divsChild>
        <w:div w:id="1585530697">
          <w:marLeft w:val="562"/>
          <w:marRight w:val="0"/>
          <w:marTop w:val="86"/>
          <w:marBottom w:val="0"/>
          <w:divBdr>
            <w:top w:val="none" w:sz="0" w:space="0" w:color="auto"/>
            <w:left w:val="none" w:sz="0" w:space="0" w:color="auto"/>
            <w:bottom w:val="none" w:sz="0" w:space="0" w:color="auto"/>
            <w:right w:val="none" w:sz="0" w:space="0" w:color="auto"/>
          </w:divBdr>
        </w:div>
        <w:div w:id="272833922">
          <w:marLeft w:val="950"/>
          <w:marRight w:val="0"/>
          <w:marTop w:val="77"/>
          <w:marBottom w:val="0"/>
          <w:divBdr>
            <w:top w:val="none" w:sz="0" w:space="0" w:color="auto"/>
            <w:left w:val="none" w:sz="0" w:space="0" w:color="auto"/>
            <w:bottom w:val="none" w:sz="0" w:space="0" w:color="auto"/>
            <w:right w:val="none" w:sz="0" w:space="0" w:color="auto"/>
          </w:divBdr>
        </w:div>
        <w:div w:id="712080917">
          <w:marLeft w:val="950"/>
          <w:marRight w:val="0"/>
          <w:marTop w:val="77"/>
          <w:marBottom w:val="0"/>
          <w:divBdr>
            <w:top w:val="none" w:sz="0" w:space="0" w:color="auto"/>
            <w:left w:val="none" w:sz="0" w:space="0" w:color="auto"/>
            <w:bottom w:val="none" w:sz="0" w:space="0" w:color="auto"/>
            <w:right w:val="none" w:sz="0" w:space="0" w:color="auto"/>
          </w:divBdr>
        </w:div>
        <w:div w:id="1598949761">
          <w:marLeft w:val="950"/>
          <w:marRight w:val="0"/>
          <w:marTop w:val="77"/>
          <w:marBottom w:val="0"/>
          <w:divBdr>
            <w:top w:val="none" w:sz="0" w:space="0" w:color="auto"/>
            <w:left w:val="none" w:sz="0" w:space="0" w:color="auto"/>
            <w:bottom w:val="none" w:sz="0" w:space="0" w:color="auto"/>
            <w:right w:val="none" w:sz="0" w:space="0" w:color="auto"/>
          </w:divBdr>
        </w:div>
      </w:divsChild>
    </w:div>
    <w:div w:id="74229312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76353786">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49593375">
      <w:bodyDiv w:val="1"/>
      <w:marLeft w:val="0"/>
      <w:marRight w:val="0"/>
      <w:marTop w:val="0"/>
      <w:marBottom w:val="0"/>
      <w:divBdr>
        <w:top w:val="none" w:sz="0" w:space="0" w:color="auto"/>
        <w:left w:val="none" w:sz="0" w:space="0" w:color="auto"/>
        <w:bottom w:val="none" w:sz="0" w:space="0" w:color="auto"/>
        <w:right w:val="none" w:sz="0" w:space="0" w:color="auto"/>
      </w:divBdr>
      <w:divsChild>
        <w:div w:id="1223441948">
          <w:marLeft w:val="562"/>
          <w:marRight w:val="0"/>
          <w:marTop w:val="96"/>
          <w:marBottom w:val="0"/>
          <w:divBdr>
            <w:top w:val="none" w:sz="0" w:space="0" w:color="auto"/>
            <w:left w:val="none" w:sz="0" w:space="0" w:color="auto"/>
            <w:bottom w:val="none" w:sz="0" w:space="0" w:color="auto"/>
            <w:right w:val="none" w:sz="0" w:space="0" w:color="auto"/>
          </w:divBdr>
        </w:div>
        <w:div w:id="1492716279">
          <w:marLeft w:val="950"/>
          <w:marRight w:val="0"/>
          <w:marTop w:val="86"/>
          <w:marBottom w:val="0"/>
          <w:divBdr>
            <w:top w:val="none" w:sz="0" w:space="0" w:color="auto"/>
            <w:left w:val="none" w:sz="0" w:space="0" w:color="auto"/>
            <w:bottom w:val="none" w:sz="0" w:space="0" w:color="auto"/>
            <w:right w:val="none" w:sz="0" w:space="0" w:color="auto"/>
          </w:divBdr>
        </w:div>
        <w:div w:id="1997416609">
          <w:marLeft w:val="950"/>
          <w:marRight w:val="0"/>
          <w:marTop w:val="86"/>
          <w:marBottom w:val="0"/>
          <w:divBdr>
            <w:top w:val="none" w:sz="0" w:space="0" w:color="auto"/>
            <w:left w:val="none" w:sz="0" w:space="0" w:color="auto"/>
            <w:bottom w:val="none" w:sz="0" w:space="0" w:color="auto"/>
            <w:right w:val="none" w:sz="0" w:space="0" w:color="auto"/>
          </w:divBdr>
        </w:div>
        <w:div w:id="1626891526">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89174007">
      <w:bodyDiv w:val="1"/>
      <w:marLeft w:val="0"/>
      <w:marRight w:val="0"/>
      <w:marTop w:val="0"/>
      <w:marBottom w:val="0"/>
      <w:divBdr>
        <w:top w:val="none" w:sz="0" w:space="0" w:color="auto"/>
        <w:left w:val="none" w:sz="0" w:space="0" w:color="auto"/>
        <w:bottom w:val="none" w:sz="0" w:space="0" w:color="auto"/>
        <w:right w:val="none" w:sz="0" w:space="0" w:color="auto"/>
      </w:divBdr>
      <w:divsChild>
        <w:div w:id="1007245331">
          <w:marLeft w:val="562"/>
          <w:marRight w:val="0"/>
          <w:marTop w:val="96"/>
          <w:marBottom w:val="0"/>
          <w:divBdr>
            <w:top w:val="none" w:sz="0" w:space="0" w:color="auto"/>
            <w:left w:val="none" w:sz="0" w:space="0" w:color="auto"/>
            <w:bottom w:val="none" w:sz="0" w:space="0" w:color="auto"/>
            <w:right w:val="none" w:sz="0" w:space="0" w:color="auto"/>
          </w:divBdr>
        </w:div>
        <w:div w:id="1927760179">
          <w:marLeft w:val="562"/>
          <w:marRight w:val="0"/>
          <w:marTop w:val="96"/>
          <w:marBottom w:val="0"/>
          <w:divBdr>
            <w:top w:val="none" w:sz="0" w:space="0" w:color="auto"/>
            <w:left w:val="none" w:sz="0" w:space="0" w:color="auto"/>
            <w:bottom w:val="none" w:sz="0" w:space="0" w:color="auto"/>
            <w:right w:val="none" w:sz="0" w:space="0" w:color="auto"/>
          </w:divBdr>
        </w:div>
        <w:div w:id="371266111">
          <w:marLeft w:val="950"/>
          <w:marRight w:val="0"/>
          <w:marTop w:val="86"/>
          <w:marBottom w:val="0"/>
          <w:divBdr>
            <w:top w:val="none" w:sz="0" w:space="0" w:color="auto"/>
            <w:left w:val="none" w:sz="0" w:space="0" w:color="auto"/>
            <w:bottom w:val="none" w:sz="0" w:space="0" w:color="auto"/>
            <w:right w:val="none" w:sz="0" w:space="0" w:color="auto"/>
          </w:divBdr>
        </w:div>
        <w:div w:id="784155829">
          <w:marLeft w:val="950"/>
          <w:marRight w:val="0"/>
          <w:marTop w:val="86"/>
          <w:marBottom w:val="0"/>
          <w:divBdr>
            <w:top w:val="none" w:sz="0" w:space="0" w:color="auto"/>
            <w:left w:val="none" w:sz="0" w:space="0" w:color="auto"/>
            <w:bottom w:val="none" w:sz="0" w:space="0" w:color="auto"/>
            <w:right w:val="none" w:sz="0" w:space="0" w:color="auto"/>
          </w:divBdr>
        </w:div>
        <w:div w:id="1134101279">
          <w:marLeft w:val="950"/>
          <w:marRight w:val="0"/>
          <w:marTop w:val="86"/>
          <w:marBottom w:val="0"/>
          <w:divBdr>
            <w:top w:val="none" w:sz="0" w:space="0" w:color="auto"/>
            <w:left w:val="none" w:sz="0" w:space="0" w:color="auto"/>
            <w:bottom w:val="none" w:sz="0" w:space="0" w:color="auto"/>
            <w:right w:val="none" w:sz="0" w:space="0" w:color="auto"/>
          </w:divBdr>
        </w:div>
        <w:div w:id="682633777">
          <w:marLeft w:val="950"/>
          <w:marRight w:val="0"/>
          <w:marTop w:val="86"/>
          <w:marBottom w:val="0"/>
          <w:divBdr>
            <w:top w:val="none" w:sz="0" w:space="0" w:color="auto"/>
            <w:left w:val="none" w:sz="0" w:space="0" w:color="auto"/>
            <w:bottom w:val="none" w:sz="0" w:space="0" w:color="auto"/>
            <w:right w:val="none" w:sz="0" w:space="0" w:color="auto"/>
          </w:divBdr>
        </w:div>
        <w:div w:id="1325822225">
          <w:marLeft w:val="950"/>
          <w:marRight w:val="0"/>
          <w:marTop w:val="86"/>
          <w:marBottom w:val="0"/>
          <w:divBdr>
            <w:top w:val="none" w:sz="0" w:space="0" w:color="auto"/>
            <w:left w:val="none" w:sz="0" w:space="0" w:color="auto"/>
            <w:bottom w:val="none" w:sz="0" w:space="0" w:color="auto"/>
            <w:right w:val="none" w:sz="0" w:space="0" w:color="auto"/>
          </w:divBdr>
        </w:div>
        <w:div w:id="978002272">
          <w:marLeft w:val="562"/>
          <w:marRight w:val="0"/>
          <w:marTop w:val="96"/>
          <w:marBottom w:val="0"/>
          <w:divBdr>
            <w:top w:val="none" w:sz="0" w:space="0" w:color="auto"/>
            <w:left w:val="none" w:sz="0" w:space="0" w:color="auto"/>
            <w:bottom w:val="none" w:sz="0" w:space="0" w:color="auto"/>
            <w:right w:val="none" w:sz="0" w:space="0" w:color="auto"/>
          </w:divBdr>
        </w:div>
        <w:div w:id="935673015">
          <w:marLeft w:val="950"/>
          <w:marRight w:val="0"/>
          <w:marTop w:val="86"/>
          <w:marBottom w:val="0"/>
          <w:divBdr>
            <w:top w:val="none" w:sz="0" w:space="0" w:color="auto"/>
            <w:left w:val="none" w:sz="0" w:space="0" w:color="auto"/>
            <w:bottom w:val="none" w:sz="0" w:space="0" w:color="auto"/>
            <w:right w:val="none" w:sz="0" w:space="0" w:color="auto"/>
          </w:divBdr>
        </w:div>
        <w:div w:id="1442644810">
          <w:marLeft w:val="950"/>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36150031">
      <w:bodyDiv w:val="1"/>
      <w:marLeft w:val="0"/>
      <w:marRight w:val="0"/>
      <w:marTop w:val="0"/>
      <w:marBottom w:val="0"/>
      <w:divBdr>
        <w:top w:val="none" w:sz="0" w:space="0" w:color="auto"/>
        <w:left w:val="none" w:sz="0" w:space="0" w:color="auto"/>
        <w:bottom w:val="none" w:sz="0" w:space="0" w:color="auto"/>
        <w:right w:val="none" w:sz="0" w:space="0" w:color="auto"/>
      </w:divBdr>
      <w:divsChild>
        <w:div w:id="615402891">
          <w:marLeft w:val="1440"/>
          <w:marRight w:val="0"/>
          <w:marTop w:val="0"/>
          <w:marBottom w:val="0"/>
          <w:divBdr>
            <w:top w:val="none" w:sz="0" w:space="0" w:color="auto"/>
            <w:left w:val="none" w:sz="0" w:space="0" w:color="auto"/>
            <w:bottom w:val="none" w:sz="0" w:space="0" w:color="auto"/>
            <w:right w:val="none" w:sz="0" w:space="0" w:color="auto"/>
          </w:divBdr>
        </w:div>
        <w:div w:id="1852714943">
          <w:marLeft w:val="1440"/>
          <w:marRight w:val="0"/>
          <w:marTop w:val="0"/>
          <w:marBottom w:val="0"/>
          <w:divBdr>
            <w:top w:val="none" w:sz="0" w:space="0" w:color="auto"/>
            <w:left w:val="none" w:sz="0" w:space="0" w:color="auto"/>
            <w:bottom w:val="none" w:sz="0" w:space="0" w:color="auto"/>
            <w:right w:val="none" w:sz="0" w:space="0" w:color="auto"/>
          </w:divBdr>
        </w:div>
        <w:div w:id="1969847369">
          <w:marLeft w:val="1440"/>
          <w:marRight w:val="0"/>
          <w:marTop w:val="0"/>
          <w:marBottom w:val="0"/>
          <w:divBdr>
            <w:top w:val="none" w:sz="0" w:space="0" w:color="auto"/>
            <w:left w:val="none" w:sz="0" w:space="0" w:color="auto"/>
            <w:bottom w:val="none" w:sz="0" w:space="0" w:color="auto"/>
            <w:right w:val="none" w:sz="0" w:space="0" w:color="auto"/>
          </w:divBdr>
        </w:div>
        <w:div w:id="1560282599">
          <w:marLeft w:val="1440"/>
          <w:marRight w:val="0"/>
          <w:marTop w:val="0"/>
          <w:marBottom w:val="0"/>
          <w:divBdr>
            <w:top w:val="none" w:sz="0" w:space="0" w:color="auto"/>
            <w:left w:val="none" w:sz="0" w:space="0" w:color="auto"/>
            <w:bottom w:val="none" w:sz="0" w:space="0" w:color="auto"/>
            <w:right w:val="none" w:sz="0" w:space="0" w:color="auto"/>
          </w:divBdr>
        </w:div>
        <w:div w:id="620498617">
          <w:marLeft w:val="1440"/>
          <w:marRight w:val="0"/>
          <w:marTop w:val="0"/>
          <w:marBottom w:val="0"/>
          <w:divBdr>
            <w:top w:val="none" w:sz="0" w:space="0" w:color="auto"/>
            <w:left w:val="none" w:sz="0" w:space="0" w:color="auto"/>
            <w:bottom w:val="none" w:sz="0" w:space="0" w:color="auto"/>
            <w:right w:val="none" w:sz="0" w:space="0" w:color="auto"/>
          </w:divBdr>
        </w:div>
        <w:div w:id="1679775246">
          <w:marLeft w:val="1440"/>
          <w:marRight w:val="0"/>
          <w:marTop w:val="0"/>
          <w:marBottom w:val="0"/>
          <w:divBdr>
            <w:top w:val="none" w:sz="0" w:space="0" w:color="auto"/>
            <w:left w:val="none" w:sz="0" w:space="0" w:color="auto"/>
            <w:bottom w:val="none" w:sz="0" w:space="0" w:color="auto"/>
            <w:right w:val="none" w:sz="0" w:space="0" w:color="auto"/>
          </w:divBdr>
        </w:div>
        <w:div w:id="1748965526">
          <w:marLeft w:val="1440"/>
          <w:marRight w:val="0"/>
          <w:marTop w:val="0"/>
          <w:marBottom w:val="0"/>
          <w:divBdr>
            <w:top w:val="none" w:sz="0" w:space="0" w:color="auto"/>
            <w:left w:val="none" w:sz="0" w:space="0" w:color="auto"/>
            <w:bottom w:val="none" w:sz="0" w:space="0" w:color="auto"/>
            <w:right w:val="none" w:sz="0" w:space="0" w:color="auto"/>
          </w:divBdr>
        </w:div>
      </w:divsChild>
    </w:div>
    <w:div w:id="1544057762">
      <w:bodyDiv w:val="1"/>
      <w:marLeft w:val="0"/>
      <w:marRight w:val="0"/>
      <w:marTop w:val="0"/>
      <w:marBottom w:val="0"/>
      <w:divBdr>
        <w:top w:val="none" w:sz="0" w:space="0" w:color="auto"/>
        <w:left w:val="none" w:sz="0" w:space="0" w:color="auto"/>
        <w:bottom w:val="none" w:sz="0" w:space="0" w:color="auto"/>
        <w:right w:val="none" w:sz="0" w:space="0" w:color="auto"/>
      </w:divBdr>
    </w:div>
    <w:div w:id="1643149142">
      <w:bodyDiv w:val="1"/>
      <w:marLeft w:val="0"/>
      <w:marRight w:val="0"/>
      <w:marTop w:val="0"/>
      <w:marBottom w:val="0"/>
      <w:divBdr>
        <w:top w:val="none" w:sz="0" w:space="0" w:color="auto"/>
        <w:left w:val="none" w:sz="0" w:space="0" w:color="auto"/>
        <w:bottom w:val="none" w:sz="0" w:space="0" w:color="auto"/>
        <w:right w:val="none" w:sz="0" w:space="0" w:color="auto"/>
      </w:divBdr>
      <w:divsChild>
        <w:div w:id="1045372151">
          <w:marLeft w:val="562"/>
          <w:marRight w:val="0"/>
          <w:marTop w:val="96"/>
          <w:marBottom w:val="0"/>
          <w:divBdr>
            <w:top w:val="none" w:sz="0" w:space="0" w:color="auto"/>
            <w:left w:val="none" w:sz="0" w:space="0" w:color="auto"/>
            <w:bottom w:val="none" w:sz="0" w:space="0" w:color="auto"/>
            <w:right w:val="none" w:sz="0" w:space="0" w:color="auto"/>
          </w:divBdr>
        </w:div>
        <w:div w:id="1185829009">
          <w:marLeft w:val="562"/>
          <w:marRight w:val="0"/>
          <w:marTop w:val="96"/>
          <w:marBottom w:val="0"/>
          <w:divBdr>
            <w:top w:val="none" w:sz="0" w:space="0" w:color="auto"/>
            <w:left w:val="none" w:sz="0" w:space="0" w:color="auto"/>
            <w:bottom w:val="none" w:sz="0" w:space="0" w:color="auto"/>
            <w:right w:val="none" w:sz="0" w:space="0" w:color="auto"/>
          </w:divBdr>
        </w:div>
        <w:div w:id="931740285">
          <w:marLeft w:val="950"/>
          <w:marRight w:val="0"/>
          <w:marTop w:val="86"/>
          <w:marBottom w:val="0"/>
          <w:divBdr>
            <w:top w:val="none" w:sz="0" w:space="0" w:color="auto"/>
            <w:left w:val="none" w:sz="0" w:space="0" w:color="auto"/>
            <w:bottom w:val="none" w:sz="0" w:space="0" w:color="auto"/>
            <w:right w:val="none" w:sz="0" w:space="0" w:color="auto"/>
          </w:divBdr>
        </w:div>
        <w:div w:id="1713462342">
          <w:marLeft w:val="1138"/>
          <w:marRight w:val="0"/>
          <w:marTop w:val="77"/>
          <w:marBottom w:val="0"/>
          <w:divBdr>
            <w:top w:val="none" w:sz="0" w:space="0" w:color="auto"/>
            <w:left w:val="none" w:sz="0" w:space="0" w:color="auto"/>
            <w:bottom w:val="none" w:sz="0" w:space="0" w:color="auto"/>
            <w:right w:val="none" w:sz="0" w:space="0" w:color="auto"/>
          </w:divBdr>
        </w:div>
        <w:div w:id="36708660">
          <w:marLeft w:val="1138"/>
          <w:marRight w:val="0"/>
          <w:marTop w:val="77"/>
          <w:marBottom w:val="0"/>
          <w:divBdr>
            <w:top w:val="none" w:sz="0" w:space="0" w:color="auto"/>
            <w:left w:val="none" w:sz="0" w:space="0" w:color="auto"/>
            <w:bottom w:val="none" w:sz="0" w:space="0" w:color="auto"/>
            <w:right w:val="none" w:sz="0" w:space="0" w:color="auto"/>
          </w:divBdr>
        </w:div>
        <w:div w:id="894244729">
          <w:marLeft w:val="950"/>
          <w:marRight w:val="0"/>
          <w:marTop w:val="86"/>
          <w:marBottom w:val="0"/>
          <w:divBdr>
            <w:top w:val="none" w:sz="0" w:space="0" w:color="auto"/>
            <w:left w:val="none" w:sz="0" w:space="0" w:color="auto"/>
            <w:bottom w:val="none" w:sz="0" w:space="0" w:color="auto"/>
            <w:right w:val="none" w:sz="0" w:space="0" w:color="auto"/>
          </w:divBdr>
        </w:div>
        <w:div w:id="1595743084">
          <w:marLeft w:val="950"/>
          <w:marRight w:val="0"/>
          <w:marTop w:val="86"/>
          <w:marBottom w:val="0"/>
          <w:divBdr>
            <w:top w:val="none" w:sz="0" w:space="0" w:color="auto"/>
            <w:left w:val="none" w:sz="0" w:space="0" w:color="auto"/>
            <w:bottom w:val="none" w:sz="0" w:space="0" w:color="auto"/>
            <w:right w:val="none" w:sz="0" w:space="0" w:color="auto"/>
          </w:divBdr>
        </w:div>
        <w:div w:id="1720857476">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67866650">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1977564810">
      <w:bodyDiv w:val="1"/>
      <w:marLeft w:val="0"/>
      <w:marRight w:val="0"/>
      <w:marTop w:val="0"/>
      <w:marBottom w:val="0"/>
      <w:divBdr>
        <w:top w:val="none" w:sz="0" w:space="0" w:color="auto"/>
        <w:left w:val="none" w:sz="0" w:space="0" w:color="auto"/>
        <w:bottom w:val="none" w:sz="0" w:space="0" w:color="auto"/>
        <w:right w:val="none" w:sz="0" w:space="0" w:color="auto"/>
      </w:divBdr>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2212</Words>
  <Characters>13939</Characters>
  <Application>Microsoft Office Word</Application>
  <DocSecurity>0</DocSecurity>
  <Lines>116</Lines>
  <Paragraphs>32</Paragraphs>
  <ScaleCrop>false</ScaleCrop>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 Liu</dc:creator>
  <cp:keywords/>
  <dc:description/>
  <cp:lastModifiedBy>Hans van der Veen</cp:lastModifiedBy>
  <cp:revision>8</cp:revision>
  <dcterms:created xsi:type="dcterms:W3CDTF">2025-02-28T07:01:00Z</dcterms:created>
  <dcterms:modified xsi:type="dcterms:W3CDTF">2025-03-03T15:07:00Z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